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55F4" w14:textId="77777777" w:rsidR="00241BF2" w:rsidRPr="000E3867" w:rsidRDefault="00241BF2" w:rsidP="00B50C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0E3867">
        <w:rPr>
          <w:rFonts w:ascii="Times New Roman" w:hAnsi="Times New Roman" w:cs="Times New Roman"/>
          <w:b/>
          <w:sz w:val="28"/>
          <w:szCs w:val="28"/>
        </w:rPr>
        <w:t>CURRICULUM  VITAE</w:t>
      </w:r>
      <w:proofErr w:type="gramEnd"/>
    </w:p>
    <w:p w14:paraId="0D9F30E2" w14:textId="77777777" w:rsidR="00241BF2" w:rsidRPr="000E3867" w:rsidRDefault="00241BF2" w:rsidP="00B50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230D44" w14:textId="77777777" w:rsidR="00241BF2" w:rsidRPr="000E3867" w:rsidRDefault="00241BF2" w:rsidP="00B50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C0C843" w14:textId="77777777" w:rsidR="00B50C40" w:rsidRPr="000E3867" w:rsidRDefault="00B50C40" w:rsidP="00B50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  <w:u w:val="single"/>
        </w:rPr>
        <w:t>Identification</w:t>
      </w:r>
    </w:p>
    <w:p w14:paraId="74CF9504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Nom : N’ZUE</w:t>
      </w:r>
    </w:p>
    <w:p w14:paraId="5A94C332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Prénom : Boni</w:t>
      </w:r>
    </w:p>
    <w:p w14:paraId="1811420A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 xml:space="preserve">Date et lieu de naissance : 14 décembre 1966 à </w:t>
      </w:r>
      <w:proofErr w:type="spellStart"/>
      <w:r w:rsidRPr="000E3867">
        <w:rPr>
          <w:rFonts w:ascii="Times New Roman" w:hAnsi="Times New Roman" w:cs="Times New Roman"/>
          <w:sz w:val="24"/>
          <w:szCs w:val="24"/>
        </w:rPr>
        <w:t>Botro</w:t>
      </w:r>
      <w:proofErr w:type="spellEnd"/>
    </w:p>
    <w:p w14:paraId="691F2A2F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Nationalité : Ivoirienne</w:t>
      </w:r>
    </w:p>
    <w:p w14:paraId="6BA241E3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Titre : Docteur en génétique et amélioration des productions végétales</w:t>
      </w:r>
    </w:p>
    <w:p w14:paraId="4AC6821F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Profession : Ingénieur agronome / Chercheur</w:t>
      </w:r>
    </w:p>
    <w:p w14:paraId="3C7AC564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Situation matrimoniale : Marié et père de 5 enfants</w:t>
      </w:r>
    </w:p>
    <w:p w14:paraId="4CF356E8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Distinction honorifique : Chevalier dans l’ordre du mérite de l’Education Nationale</w:t>
      </w:r>
    </w:p>
    <w:p w14:paraId="2E59EA5C" w14:textId="77777777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Tél. (225) 31 00 10 06 (</w:t>
      </w:r>
      <w:proofErr w:type="spellStart"/>
      <w:r w:rsidRPr="000E3867">
        <w:rPr>
          <w:rFonts w:ascii="Times New Roman" w:hAnsi="Times New Roman" w:cs="Times New Roman"/>
          <w:sz w:val="24"/>
          <w:szCs w:val="24"/>
        </w:rPr>
        <w:t>Bur</w:t>
      </w:r>
      <w:proofErr w:type="spellEnd"/>
      <w:r w:rsidRPr="000E3867">
        <w:rPr>
          <w:rFonts w:ascii="Times New Roman" w:hAnsi="Times New Roman" w:cs="Times New Roman"/>
          <w:sz w:val="24"/>
          <w:szCs w:val="24"/>
        </w:rPr>
        <w:t>)</w:t>
      </w:r>
    </w:p>
    <w:p w14:paraId="4A808A5C" w14:textId="2760A33E" w:rsidR="00F15CA1" w:rsidRPr="000E3867" w:rsidRDefault="00F15CA1" w:rsidP="00F15CA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386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E3867">
        <w:rPr>
          <w:rFonts w:ascii="Times New Roman" w:hAnsi="Times New Roman" w:cs="Times New Roman"/>
          <w:sz w:val="24"/>
          <w:szCs w:val="24"/>
        </w:rPr>
        <w:t xml:space="preserve">. (225) </w:t>
      </w:r>
      <w:r w:rsidR="000B3D69" w:rsidRPr="000E3867">
        <w:rPr>
          <w:rFonts w:ascii="Times New Roman" w:hAnsi="Times New Roman" w:cs="Times New Roman"/>
          <w:sz w:val="24"/>
          <w:szCs w:val="24"/>
        </w:rPr>
        <w:t xml:space="preserve">01 </w:t>
      </w:r>
      <w:r w:rsidRPr="000E3867">
        <w:rPr>
          <w:rFonts w:ascii="Times New Roman" w:hAnsi="Times New Roman" w:cs="Times New Roman"/>
          <w:sz w:val="24"/>
          <w:szCs w:val="24"/>
        </w:rPr>
        <w:t>03 32 29 35</w:t>
      </w:r>
    </w:p>
    <w:p w14:paraId="4048DB71" w14:textId="77777777" w:rsidR="00B50C40" w:rsidRPr="000E3867" w:rsidRDefault="00B50C40" w:rsidP="00B50C4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3867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0E3867">
        <w:rPr>
          <w:rFonts w:ascii="Times New Roman" w:hAnsi="Times New Roman" w:cs="Times New Roman"/>
          <w:sz w:val="24"/>
          <w:szCs w:val="24"/>
        </w:rPr>
        <w:t xml:space="preserve"> : </w:t>
      </w:r>
      <w:hyperlink r:id="rId7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</w:rPr>
          <w:t>nboni1@yahoo.fr</w:t>
        </w:r>
      </w:hyperlink>
      <w:r w:rsidRPr="000E3867">
        <w:rPr>
          <w:rFonts w:ascii="Times New Roman" w:hAnsi="Times New Roman" w:cs="Times New Roman"/>
          <w:sz w:val="24"/>
          <w:szCs w:val="24"/>
        </w:rPr>
        <w:t xml:space="preserve"> et </w:t>
      </w:r>
      <w:hyperlink r:id="rId8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</w:rPr>
          <w:t>bnzue1@gmail.com</w:t>
        </w:r>
      </w:hyperlink>
    </w:p>
    <w:p w14:paraId="461746BB" w14:textId="77777777" w:rsidR="00B50C40" w:rsidRPr="000E3867" w:rsidRDefault="00B50C40" w:rsidP="00B50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 xml:space="preserve">01 BP 633 Bouaké </w:t>
      </w:r>
      <w:proofErr w:type="gramStart"/>
      <w:r w:rsidRPr="000E3867">
        <w:rPr>
          <w:rFonts w:ascii="Times New Roman" w:hAnsi="Times New Roman" w:cs="Times New Roman"/>
          <w:sz w:val="24"/>
          <w:szCs w:val="24"/>
        </w:rPr>
        <w:t>01  Côte</w:t>
      </w:r>
      <w:proofErr w:type="gramEnd"/>
      <w:r w:rsidRPr="000E3867">
        <w:rPr>
          <w:rFonts w:ascii="Times New Roman" w:hAnsi="Times New Roman" w:cs="Times New Roman"/>
          <w:sz w:val="24"/>
          <w:szCs w:val="24"/>
        </w:rPr>
        <w:t xml:space="preserve"> d’Ivoire</w:t>
      </w:r>
    </w:p>
    <w:p w14:paraId="0601551F" w14:textId="77777777" w:rsidR="00B50C40" w:rsidRPr="000E3867" w:rsidRDefault="00B50C40" w:rsidP="00B50C4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2B29ED" w14:textId="77777777" w:rsidR="00B50C40" w:rsidRPr="000E3867" w:rsidRDefault="00B50C40" w:rsidP="00B50C40">
      <w:pPr>
        <w:spacing w:after="120"/>
        <w:rPr>
          <w:rFonts w:ascii="Times New Roman" w:hAnsi="Times New Roman" w:cs="Times New Roman"/>
          <w:b/>
          <w:sz w:val="28"/>
        </w:rPr>
      </w:pPr>
      <w:r w:rsidRPr="000E3867">
        <w:rPr>
          <w:rFonts w:ascii="Times New Roman" w:hAnsi="Times New Roman" w:cs="Times New Roman"/>
          <w:b/>
          <w:sz w:val="24"/>
          <w:szCs w:val="24"/>
          <w:u w:val="single"/>
        </w:rPr>
        <w:t>Diplômes scolaires et universitaires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440"/>
        <w:gridCol w:w="3780"/>
      </w:tblGrid>
      <w:tr w:rsidR="00B50C40" w:rsidRPr="000E3867" w14:paraId="29AE6408" w14:textId="77777777" w:rsidTr="00843101">
        <w:tc>
          <w:tcPr>
            <w:tcW w:w="5040" w:type="dxa"/>
          </w:tcPr>
          <w:p w14:paraId="1EF4549F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3867">
              <w:rPr>
                <w:rFonts w:ascii="Times New Roman" w:hAnsi="Times New Roman" w:cs="Times New Roman"/>
                <w:b/>
                <w:bCs/>
              </w:rPr>
              <w:t>Diplôme</w:t>
            </w:r>
          </w:p>
        </w:tc>
        <w:tc>
          <w:tcPr>
            <w:tcW w:w="1440" w:type="dxa"/>
          </w:tcPr>
          <w:p w14:paraId="1E5F246A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3867">
              <w:rPr>
                <w:rFonts w:ascii="Times New Roman" w:hAnsi="Times New Roman" w:cs="Times New Roman"/>
                <w:b/>
                <w:bCs/>
              </w:rPr>
              <w:t>Période</w:t>
            </w:r>
          </w:p>
        </w:tc>
        <w:tc>
          <w:tcPr>
            <w:tcW w:w="3780" w:type="dxa"/>
          </w:tcPr>
          <w:p w14:paraId="4304C961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3867">
              <w:rPr>
                <w:rFonts w:ascii="Times New Roman" w:hAnsi="Times New Roman" w:cs="Times New Roman"/>
                <w:b/>
                <w:bCs/>
              </w:rPr>
              <w:t>Etablissement</w:t>
            </w:r>
          </w:p>
        </w:tc>
      </w:tr>
      <w:tr w:rsidR="00B50C40" w:rsidRPr="000E3867" w14:paraId="5A29E519" w14:textId="77777777" w:rsidTr="00843101">
        <w:tc>
          <w:tcPr>
            <w:tcW w:w="5040" w:type="dxa"/>
          </w:tcPr>
          <w:p w14:paraId="22405FEC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 xml:space="preserve">Doctorat Unique </w:t>
            </w:r>
          </w:p>
        </w:tc>
        <w:tc>
          <w:tcPr>
            <w:tcW w:w="1440" w:type="dxa"/>
          </w:tcPr>
          <w:p w14:paraId="1AACB27C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2003-2007</w:t>
            </w:r>
          </w:p>
        </w:tc>
        <w:tc>
          <w:tcPr>
            <w:tcW w:w="3780" w:type="dxa"/>
          </w:tcPr>
          <w:p w14:paraId="6E47F90A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Université de Cocody</w:t>
            </w:r>
          </w:p>
        </w:tc>
      </w:tr>
      <w:tr w:rsidR="00B50C40" w:rsidRPr="000E3867" w14:paraId="4732F032" w14:textId="77777777" w:rsidTr="00843101">
        <w:tc>
          <w:tcPr>
            <w:tcW w:w="5040" w:type="dxa"/>
          </w:tcPr>
          <w:p w14:paraId="1446E2A6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</w:rPr>
              <w:t>DEA (Diplôme d’Etudes Approfondies)</w:t>
            </w:r>
          </w:p>
        </w:tc>
        <w:tc>
          <w:tcPr>
            <w:tcW w:w="1440" w:type="dxa"/>
          </w:tcPr>
          <w:p w14:paraId="7E71C9BA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</w:rPr>
              <w:t>1993-1995 </w:t>
            </w:r>
          </w:p>
        </w:tc>
        <w:tc>
          <w:tcPr>
            <w:tcW w:w="3780" w:type="dxa"/>
          </w:tcPr>
          <w:p w14:paraId="6E54D316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</w:rPr>
              <w:t>Université Nationale d’Abidjan</w:t>
            </w:r>
          </w:p>
        </w:tc>
      </w:tr>
      <w:tr w:rsidR="00B50C40" w:rsidRPr="000E3867" w14:paraId="6A30A1F5" w14:textId="77777777" w:rsidTr="00843101">
        <w:tc>
          <w:tcPr>
            <w:tcW w:w="5040" w:type="dxa"/>
          </w:tcPr>
          <w:p w14:paraId="08359C16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</w:rPr>
              <w:t>DIA (Diplôme d’Ingénieur Agronome)</w:t>
            </w:r>
          </w:p>
        </w:tc>
        <w:tc>
          <w:tcPr>
            <w:tcW w:w="1440" w:type="dxa"/>
          </w:tcPr>
          <w:p w14:paraId="0BB1BD61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1987-1992</w:t>
            </w:r>
          </w:p>
        </w:tc>
        <w:tc>
          <w:tcPr>
            <w:tcW w:w="3780" w:type="dxa"/>
          </w:tcPr>
          <w:p w14:paraId="3CBAED5B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 xml:space="preserve">ENSA (Ecole Nationale Supérieure d’Agronomie) de Yamoussoukro </w:t>
            </w:r>
          </w:p>
        </w:tc>
      </w:tr>
      <w:tr w:rsidR="00B50C40" w:rsidRPr="000E3867" w14:paraId="4935ABE1" w14:textId="77777777" w:rsidTr="00843101">
        <w:tc>
          <w:tcPr>
            <w:tcW w:w="5040" w:type="dxa"/>
          </w:tcPr>
          <w:p w14:paraId="66C23567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0E3867">
              <w:rPr>
                <w:rFonts w:ascii="Times New Roman" w:hAnsi="Times New Roman" w:cs="Times New Roman"/>
              </w:rPr>
              <w:t xml:space="preserve">CES (Certificat d’Etudes Supérieures) Génétique </w:t>
            </w:r>
          </w:p>
        </w:tc>
        <w:tc>
          <w:tcPr>
            <w:tcW w:w="1440" w:type="dxa"/>
          </w:tcPr>
          <w:p w14:paraId="4387A4DB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1992</w:t>
            </w:r>
          </w:p>
        </w:tc>
        <w:tc>
          <w:tcPr>
            <w:tcW w:w="3780" w:type="dxa"/>
          </w:tcPr>
          <w:p w14:paraId="45CC49BD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</w:rPr>
              <w:t>Université Nationale d’Abidjan</w:t>
            </w:r>
          </w:p>
        </w:tc>
      </w:tr>
      <w:tr w:rsidR="00B50C40" w:rsidRPr="000E3867" w14:paraId="7E759F85" w14:textId="77777777" w:rsidTr="00843101">
        <w:tc>
          <w:tcPr>
            <w:tcW w:w="5040" w:type="dxa"/>
          </w:tcPr>
          <w:p w14:paraId="2B0FB6DF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</w:rPr>
              <w:t>DAG (Diplôme d’Agronomie Générale)</w:t>
            </w:r>
          </w:p>
        </w:tc>
        <w:tc>
          <w:tcPr>
            <w:tcW w:w="1440" w:type="dxa"/>
          </w:tcPr>
          <w:p w14:paraId="14E76494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1987-1991</w:t>
            </w:r>
          </w:p>
        </w:tc>
        <w:tc>
          <w:tcPr>
            <w:tcW w:w="3780" w:type="dxa"/>
          </w:tcPr>
          <w:p w14:paraId="0C0A33E5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ENSA (Ecole Nationale Supérieure d’Agronomie) de Yamoussoukro</w:t>
            </w:r>
          </w:p>
        </w:tc>
      </w:tr>
      <w:tr w:rsidR="00B50C40" w:rsidRPr="000E3867" w14:paraId="4722887B" w14:textId="77777777" w:rsidTr="00843101">
        <w:tc>
          <w:tcPr>
            <w:tcW w:w="5040" w:type="dxa"/>
          </w:tcPr>
          <w:p w14:paraId="0175AE87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BAC, série C</w:t>
            </w:r>
          </w:p>
        </w:tc>
        <w:tc>
          <w:tcPr>
            <w:tcW w:w="1440" w:type="dxa"/>
          </w:tcPr>
          <w:p w14:paraId="1AB5123D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1987</w:t>
            </w:r>
          </w:p>
        </w:tc>
        <w:tc>
          <w:tcPr>
            <w:tcW w:w="3780" w:type="dxa"/>
          </w:tcPr>
          <w:p w14:paraId="2F89738C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Lycée Moderne de Katiola</w:t>
            </w:r>
          </w:p>
        </w:tc>
      </w:tr>
      <w:tr w:rsidR="00B50C40" w:rsidRPr="000E3867" w14:paraId="5CCF71BE" w14:textId="77777777" w:rsidTr="00843101">
        <w:tc>
          <w:tcPr>
            <w:tcW w:w="5040" w:type="dxa"/>
          </w:tcPr>
          <w:p w14:paraId="12DAA4E0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BEPC</w:t>
            </w:r>
          </w:p>
        </w:tc>
        <w:tc>
          <w:tcPr>
            <w:tcW w:w="1440" w:type="dxa"/>
          </w:tcPr>
          <w:p w14:paraId="68F3DA6C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>1983</w:t>
            </w:r>
          </w:p>
        </w:tc>
        <w:tc>
          <w:tcPr>
            <w:tcW w:w="3780" w:type="dxa"/>
          </w:tcPr>
          <w:p w14:paraId="6E0F5226" w14:textId="77777777" w:rsidR="00B50C40" w:rsidRPr="000E3867" w:rsidRDefault="00B50C40" w:rsidP="00843101">
            <w:pPr>
              <w:spacing w:before="120" w:after="120" w:line="240" w:lineRule="auto"/>
              <w:rPr>
                <w:rFonts w:ascii="Times New Roman" w:hAnsi="Times New Roman" w:cs="Times New Roman"/>
                <w:bCs/>
              </w:rPr>
            </w:pPr>
            <w:r w:rsidRPr="000E3867">
              <w:rPr>
                <w:rFonts w:ascii="Times New Roman" w:hAnsi="Times New Roman" w:cs="Times New Roman"/>
                <w:bCs/>
              </w:rPr>
              <w:t xml:space="preserve">Lycée Moderne de </w:t>
            </w:r>
            <w:proofErr w:type="spellStart"/>
            <w:r w:rsidRPr="000E3867">
              <w:rPr>
                <w:rFonts w:ascii="Times New Roman" w:hAnsi="Times New Roman" w:cs="Times New Roman"/>
                <w:bCs/>
              </w:rPr>
              <w:t>Béoumi</w:t>
            </w:r>
            <w:proofErr w:type="spellEnd"/>
          </w:p>
        </w:tc>
      </w:tr>
    </w:tbl>
    <w:p w14:paraId="1D4B5C45" w14:textId="77777777" w:rsidR="00B50C40" w:rsidRPr="000E3867" w:rsidRDefault="00B50C40" w:rsidP="00B50C4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1F7929" w14:textId="77777777" w:rsidR="00B50C40" w:rsidRPr="000E3867" w:rsidRDefault="00B50C40" w:rsidP="00B50C4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3867">
        <w:rPr>
          <w:rFonts w:ascii="Times New Roman" w:hAnsi="Times New Roman" w:cs="Times New Roman"/>
          <w:b/>
          <w:sz w:val="24"/>
          <w:szCs w:val="24"/>
          <w:u w:val="single"/>
        </w:rPr>
        <w:t>Expériences professionnelles</w:t>
      </w:r>
    </w:p>
    <w:p w14:paraId="25781FA5" w14:textId="77777777" w:rsidR="00B50C40" w:rsidRPr="000E3867" w:rsidRDefault="00B50C40" w:rsidP="00B50C40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2874091"/>
      <w:r w:rsidRPr="000E3867">
        <w:rPr>
          <w:rFonts w:ascii="Times New Roman" w:hAnsi="Times New Roman" w:cs="Times New Roman"/>
          <w:b/>
          <w:bCs/>
          <w:sz w:val="24"/>
          <w:szCs w:val="24"/>
        </w:rPr>
        <w:t>Fonction</w:t>
      </w:r>
    </w:p>
    <w:p w14:paraId="688F66FB" w14:textId="77777777" w:rsidR="00321A4E" w:rsidRDefault="00DF521F" w:rsidP="00321A4E">
      <w:pPr>
        <w:numPr>
          <w:ilvl w:val="0"/>
          <w:numId w:val="1"/>
        </w:numPr>
        <w:tabs>
          <w:tab w:val="clear" w:pos="36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Depuis le 03 janvier 2022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Coordonnateur Scientifique de la Direction Régionale du CNRA Bouaké</w:t>
      </w:r>
    </w:p>
    <w:p w14:paraId="0C62B943" w14:textId="7E0A3490" w:rsidR="009A0FB7" w:rsidRPr="00321A4E" w:rsidRDefault="009A0FB7" w:rsidP="00321A4E">
      <w:pPr>
        <w:numPr>
          <w:ilvl w:val="0"/>
          <w:numId w:val="1"/>
        </w:numPr>
        <w:tabs>
          <w:tab w:val="clear" w:pos="36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321A4E">
        <w:rPr>
          <w:rFonts w:ascii="Times New Roman" w:hAnsi="Times New Roman" w:cs="Times New Roman"/>
          <w:b/>
          <w:sz w:val="24"/>
          <w:szCs w:val="24"/>
        </w:rPr>
        <w:t>Depuis mars 2021 :</w:t>
      </w:r>
      <w:r w:rsidRPr="00321A4E">
        <w:rPr>
          <w:rFonts w:ascii="Times New Roman" w:hAnsi="Times New Roman" w:cs="Times New Roman"/>
          <w:sz w:val="24"/>
          <w:szCs w:val="24"/>
        </w:rPr>
        <w:t xml:space="preserve"> Directeur de recherche au CNRA en Côte d’Ivoire</w:t>
      </w:r>
    </w:p>
    <w:p w14:paraId="4269FB48" w14:textId="77777777" w:rsidR="009A0FB7" w:rsidRPr="000E3867" w:rsidRDefault="009A0FB7" w:rsidP="00DF521F">
      <w:pPr>
        <w:numPr>
          <w:ilvl w:val="0"/>
          <w:numId w:val="1"/>
        </w:numPr>
        <w:tabs>
          <w:tab w:val="clear" w:pos="360"/>
          <w:tab w:val="num" w:pos="993"/>
        </w:tabs>
        <w:spacing w:before="120" w:after="0" w:line="240" w:lineRule="auto"/>
        <w:ind w:left="1620" w:hanging="1053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Depuis juillet 2016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Maître de recherche au CAMES</w:t>
      </w:r>
    </w:p>
    <w:p w14:paraId="76D9DEFB" w14:textId="77777777" w:rsidR="009A0FB7" w:rsidRPr="000E3867" w:rsidRDefault="009A0FB7" w:rsidP="00DF521F">
      <w:pPr>
        <w:numPr>
          <w:ilvl w:val="0"/>
          <w:numId w:val="1"/>
        </w:numPr>
        <w:tabs>
          <w:tab w:val="clear" w:pos="360"/>
          <w:tab w:val="num" w:pos="993"/>
        </w:tabs>
        <w:spacing w:before="120" w:after="0" w:line="240" w:lineRule="auto"/>
        <w:ind w:left="1418" w:hanging="851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Mars 2015-mars 2021 :</w:t>
      </w:r>
      <w:r w:rsidRPr="000E3867">
        <w:rPr>
          <w:rFonts w:ascii="Times New Roman" w:hAnsi="Times New Roman" w:cs="Times New Roman"/>
          <w:sz w:val="24"/>
          <w:szCs w:val="24"/>
        </w:rPr>
        <w:t xml:space="preserve"> Maître de recherche au CNRA en Côte d’Ivoire</w:t>
      </w:r>
    </w:p>
    <w:p w14:paraId="1F4C3D9E" w14:textId="3C7F7DCF" w:rsidR="00B50C40" w:rsidRPr="000E3867" w:rsidRDefault="00375B7E" w:rsidP="00B50C40">
      <w:pPr>
        <w:numPr>
          <w:ilvl w:val="0"/>
          <w:numId w:val="1"/>
        </w:numPr>
        <w:tabs>
          <w:tab w:val="clear" w:pos="360"/>
          <w:tab w:val="num" w:pos="993"/>
        </w:tabs>
        <w:spacing w:before="120"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Août 2013-décembre 2021 : </w:t>
      </w:r>
      <w:r w:rsidR="00B50C40" w:rsidRPr="000E3867">
        <w:rPr>
          <w:rFonts w:ascii="Times New Roman" w:hAnsi="Times New Roman" w:cs="Times New Roman"/>
          <w:sz w:val="24"/>
          <w:szCs w:val="24"/>
        </w:rPr>
        <w:t>Chef du programme plantes à racines et tubercules au CNRA</w:t>
      </w:r>
    </w:p>
    <w:p w14:paraId="4AE4A8BF" w14:textId="77777777" w:rsidR="00B50C40" w:rsidRPr="000E3867" w:rsidRDefault="00B50C40" w:rsidP="00B50C40">
      <w:pPr>
        <w:numPr>
          <w:ilvl w:val="0"/>
          <w:numId w:val="1"/>
        </w:numPr>
        <w:tabs>
          <w:tab w:val="clear" w:pos="360"/>
          <w:tab w:val="num" w:pos="993"/>
        </w:tabs>
        <w:spacing w:before="120"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Octobre 2010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Chargé de recherche (sélectionneur manioc) au CAMES</w:t>
      </w:r>
    </w:p>
    <w:p w14:paraId="412A72C4" w14:textId="77777777" w:rsidR="00B50C40" w:rsidRPr="000E3867" w:rsidRDefault="00B50C40" w:rsidP="00B50C40">
      <w:pPr>
        <w:numPr>
          <w:ilvl w:val="0"/>
          <w:numId w:val="1"/>
        </w:numPr>
        <w:tabs>
          <w:tab w:val="clear" w:pos="360"/>
          <w:tab w:val="num" w:pos="993"/>
        </w:tabs>
        <w:spacing w:before="120"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Mars 2008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Chargé de recherche (sélectionneur manioc) au CNRA en Côte d’Ivoire</w:t>
      </w:r>
    </w:p>
    <w:p w14:paraId="148198B4" w14:textId="77777777" w:rsidR="00B50C40" w:rsidRPr="000E3867" w:rsidRDefault="00B50C40" w:rsidP="00B50C40">
      <w:pPr>
        <w:numPr>
          <w:ilvl w:val="0"/>
          <w:numId w:val="1"/>
        </w:numPr>
        <w:tabs>
          <w:tab w:val="clear" w:pos="360"/>
          <w:tab w:val="num" w:pos="993"/>
        </w:tabs>
        <w:spacing w:before="120"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1999-février 2008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Attaché de recherche (sélectionneur manioc) au CNRA </w:t>
      </w:r>
    </w:p>
    <w:p w14:paraId="4ACC0084" w14:textId="77777777" w:rsidR="00B50C40" w:rsidRPr="000E3867" w:rsidRDefault="00B50C40" w:rsidP="00B50C40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1997-1999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Attaché de recherche (sélectionneur manioc) à l’ex-IDESSA en Côte d’Ivoire.</w:t>
      </w:r>
    </w:p>
    <w:p w14:paraId="0F3C9A9A" w14:textId="77777777" w:rsidR="00B50C40" w:rsidRPr="000E3867" w:rsidRDefault="00B50C40" w:rsidP="00B50C40">
      <w:pPr>
        <w:numPr>
          <w:ilvl w:val="0"/>
          <w:numId w:val="1"/>
        </w:numPr>
        <w:tabs>
          <w:tab w:val="clear" w:pos="360"/>
          <w:tab w:val="num" w:pos="993"/>
        </w:tabs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1993-1997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Ingénieur de recherche (sélectionneur manioc) à l’ex-IDESSA.</w:t>
      </w:r>
      <w:bookmarkEnd w:id="0"/>
    </w:p>
    <w:p w14:paraId="2303C6D6" w14:textId="77777777" w:rsidR="00B50C40" w:rsidRPr="000E3867" w:rsidRDefault="00B50C40" w:rsidP="00B50C40">
      <w:pPr>
        <w:spacing w:before="240" w:after="12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Distinction honorifique (décoration)</w:t>
      </w:r>
    </w:p>
    <w:p w14:paraId="62EFBEC1" w14:textId="77777777" w:rsidR="00B50C40" w:rsidRPr="000E3867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0E3867">
        <w:rPr>
          <w:rFonts w:ascii="Times New Roman" w:hAnsi="Times New Roman" w:cs="Times New Roman"/>
          <w:color w:val="000000"/>
        </w:rPr>
        <w:t>Deuxième Prix d’Excellence de la meilleure action de valorisation de la recherche et d’innovation en Côte d’Ivoire, décerné le 8 décembre 2016 à l’Université FHB de Côte d’Ivoire</w:t>
      </w:r>
    </w:p>
    <w:p w14:paraId="2275E91A" w14:textId="3A722357" w:rsidR="00B50C40" w:rsidRPr="000E3867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E3867">
        <w:rPr>
          <w:rFonts w:ascii="Times New Roman" w:hAnsi="Times New Roman" w:cs="Times New Roman"/>
          <w:color w:val="000000"/>
        </w:rPr>
        <w:t>Chevalier dans l’ordre du mérite de l’Education Nationale en mai 2010</w:t>
      </w:r>
    </w:p>
    <w:p w14:paraId="207C4F02" w14:textId="77777777" w:rsidR="00B50C40" w:rsidRPr="000E3867" w:rsidRDefault="00B50C40" w:rsidP="00B50C40">
      <w:pPr>
        <w:spacing w:before="240" w:after="12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Participation aux symposiums, ateliers nationaux et internationaux </w:t>
      </w:r>
    </w:p>
    <w:p w14:paraId="5BEFBAEB" w14:textId="277889F3" w:rsidR="006F35B9" w:rsidRPr="007C13D8" w:rsidRDefault="00025558" w:rsidP="006F35B9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B2068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ateliers et symposiums en Afrique de l’Ouest (Côte d’Ivoire (</w:t>
      </w:r>
      <w:r w:rsidR="00B20689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>), Ghana (12</w:t>
      </w:r>
      <w:r w:rsidR="00415C85" w:rsidRPr="007C13D8">
        <w:rPr>
          <w:rFonts w:ascii="Times New Roman" w:hAnsi="Times New Roman" w:cs="Times New Roman"/>
          <w:color w:val="000000"/>
          <w:sz w:val="24"/>
          <w:szCs w:val="24"/>
        </w:rPr>
        <w:t>), Nigeria (3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>), Burkina Faso (4), Sénégal (1), Togo (2), Benin (1)</w:t>
      </w:r>
      <w:r w:rsidR="004F2686" w:rsidRPr="007C13D8">
        <w:rPr>
          <w:rFonts w:ascii="Times New Roman" w:hAnsi="Times New Roman" w:cs="Times New Roman"/>
          <w:color w:val="000000"/>
          <w:sz w:val="24"/>
          <w:szCs w:val="24"/>
        </w:rPr>
        <w:t>,)</w:t>
      </w:r>
    </w:p>
    <w:p w14:paraId="16E2B63F" w14:textId="3357F5C0" w:rsidR="006F35B9" w:rsidRPr="007C13D8" w:rsidRDefault="007C13D8" w:rsidP="006F35B9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6F35B9" w:rsidRPr="007C1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>en Afrique centrale (Congo-Brazzaville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(1)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>, Cameroun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(2)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2763F72" w14:textId="77777777" w:rsidR="006F35B9" w:rsidRPr="007C13D8" w:rsidRDefault="00415C85" w:rsidP="006F35B9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en Afrique de l’Est (Tanzan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>ie (4), Ethiopie (1), Ouganda (2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>), Kenya (1))</w:t>
      </w:r>
    </w:p>
    <w:p w14:paraId="5D6CA080" w14:textId="77777777" w:rsidR="006F35B9" w:rsidRPr="007C13D8" w:rsidRDefault="006F35B9" w:rsidP="006F35B9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en Afrique australe (Afrique du Sud)</w:t>
      </w:r>
    </w:p>
    <w:p w14:paraId="3156C355" w14:textId="7C7EB9B0" w:rsidR="007C13D8" w:rsidRPr="007C13D8" w:rsidRDefault="007C13D8" w:rsidP="006F35B9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>en Algérie</w:t>
      </w:r>
    </w:p>
    <w:p w14:paraId="2B562F29" w14:textId="0354408D" w:rsidR="00B50C40" w:rsidRPr="007C13D8" w:rsidRDefault="00FF42E6" w:rsidP="006F35B9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en Europe (France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hAnsi="Times New Roman" w:cs="Times New Roman"/>
          <w:color w:val="000000"/>
          <w:sz w:val="24"/>
          <w:szCs w:val="24"/>
        </w:rPr>
        <w:t>Belgique (2)</w:t>
      </w:r>
      <w:r w:rsidR="006F35B9" w:rsidRPr="007C13D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45BF783" w14:textId="5F893A32" w:rsidR="00B50C40" w:rsidRPr="007C13D8" w:rsidRDefault="00B50C40" w:rsidP="00B50C40">
      <w:pPr>
        <w:spacing w:before="240" w:after="12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7C13D8">
        <w:rPr>
          <w:rFonts w:ascii="Times New Roman" w:hAnsi="Times New Roman" w:cs="Times New Roman"/>
          <w:b/>
          <w:bCs/>
          <w:sz w:val="24"/>
          <w:szCs w:val="24"/>
        </w:rPr>
        <w:t>Formations reçues </w:t>
      </w:r>
    </w:p>
    <w:p w14:paraId="7733183B" w14:textId="77777777" w:rsidR="00B50C40" w:rsidRPr="007C13D8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 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>formations en Afrique de l’Ouest (Côte d’Ivoire (8), Ghana (1), Nigeria (1)</w:t>
      </w:r>
    </w:p>
    <w:p w14:paraId="7E357FBF" w14:textId="77777777" w:rsidR="00B50C40" w:rsidRPr="007C13D8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en Afrique centrale (Cameroun)</w:t>
      </w:r>
    </w:p>
    <w:p w14:paraId="6572CD60" w14:textId="77777777" w:rsidR="00B50C40" w:rsidRPr="007C13D8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en Afrique de l’Est (Ouganda)</w:t>
      </w:r>
    </w:p>
    <w:p w14:paraId="003DD9FC" w14:textId="77777777" w:rsidR="00B50C40" w:rsidRPr="007C13D8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13D8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C13D8">
        <w:rPr>
          <w:rFonts w:ascii="Times New Roman" w:hAnsi="Times New Roman" w:cs="Times New Roman"/>
          <w:color w:val="000000"/>
          <w:sz w:val="24"/>
          <w:szCs w:val="24"/>
        </w:rPr>
        <w:t xml:space="preserve"> en Europe (France)</w:t>
      </w:r>
    </w:p>
    <w:p w14:paraId="5FE0408F" w14:textId="77777777" w:rsidR="00B50C40" w:rsidRPr="000E3867" w:rsidRDefault="00B50C40" w:rsidP="00B50C40">
      <w:pPr>
        <w:spacing w:before="240" w:after="12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Formations dispensées et expertise</w:t>
      </w:r>
    </w:p>
    <w:p w14:paraId="391987A4" w14:textId="77777777" w:rsidR="00B50C40" w:rsidRPr="000E3867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E3867">
        <w:rPr>
          <w:rFonts w:ascii="Times New Roman" w:hAnsi="Times New Roman" w:cs="Times New Roman"/>
          <w:b/>
          <w:color w:val="000000"/>
        </w:rPr>
        <w:t>2</w:t>
      </w:r>
      <w:r w:rsidR="00B65A94" w:rsidRPr="000E3867">
        <w:rPr>
          <w:rFonts w:ascii="Times New Roman" w:hAnsi="Times New Roman" w:cs="Times New Roman"/>
          <w:b/>
          <w:color w:val="000000"/>
        </w:rPr>
        <w:t>8</w:t>
      </w:r>
      <w:r w:rsidRPr="000E3867">
        <w:rPr>
          <w:rFonts w:ascii="Times New Roman" w:hAnsi="Times New Roman" w:cs="Times New Roman"/>
          <w:b/>
          <w:color w:val="000000"/>
        </w:rPr>
        <w:t xml:space="preserve"> </w:t>
      </w:r>
      <w:r w:rsidRPr="000E3867">
        <w:rPr>
          <w:rFonts w:ascii="Times New Roman" w:hAnsi="Times New Roman" w:cs="Times New Roman"/>
          <w:color w:val="000000"/>
        </w:rPr>
        <w:t>formations et expertise en Afrique de l’Ouest (Côte d’Ivoire (2</w:t>
      </w:r>
      <w:r w:rsidR="00B65A94" w:rsidRPr="000E3867">
        <w:rPr>
          <w:rFonts w:ascii="Times New Roman" w:hAnsi="Times New Roman" w:cs="Times New Roman"/>
          <w:color w:val="000000"/>
        </w:rPr>
        <w:t>7</w:t>
      </w:r>
      <w:r w:rsidRPr="000E3867">
        <w:rPr>
          <w:rFonts w:ascii="Times New Roman" w:hAnsi="Times New Roman" w:cs="Times New Roman"/>
          <w:color w:val="000000"/>
        </w:rPr>
        <w:t xml:space="preserve">), Benin (1)) </w:t>
      </w:r>
    </w:p>
    <w:p w14:paraId="237570B4" w14:textId="77777777" w:rsidR="00B50C40" w:rsidRPr="000E3867" w:rsidRDefault="00B50C40" w:rsidP="00B50C40">
      <w:pPr>
        <w:pStyle w:val="Paragraphedeliste"/>
        <w:widowControl w:val="0"/>
        <w:numPr>
          <w:ilvl w:val="0"/>
          <w:numId w:val="7"/>
        </w:numPr>
        <w:tabs>
          <w:tab w:val="left" w:pos="-720"/>
          <w:tab w:val="num" w:pos="360"/>
        </w:tabs>
        <w:suppressAutoHyphens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E3867">
        <w:rPr>
          <w:rFonts w:ascii="Times New Roman" w:hAnsi="Times New Roman" w:cs="Times New Roman"/>
          <w:b/>
          <w:color w:val="000000"/>
        </w:rPr>
        <w:t>1</w:t>
      </w:r>
      <w:r w:rsidRPr="000E3867">
        <w:rPr>
          <w:rFonts w:ascii="Times New Roman" w:hAnsi="Times New Roman" w:cs="Times New Roman"/>
          <w:color w:val="000000"/>
        </w:rPr>
        <w:t xml:space="preserve"> en Afrique du Nord (Algérie)</w:t>
      </w:r>
    </w:p>
    <w:p w14:paraId="6B715FDC" w14:textId="77777777" w:rsidR="00B50C40" w:rsidRPr="000E3867" w:rsidRDefault="00B50C40" w:rsidP="00B50C40">
      <w:pPr>
        <w:spacing w:before="240" w:after="12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Référés</w:t>
      </w:r>
    </w:p>
    <w:p w14:paraId="77777D25" w14:textId="77777777" w:rsidR="00B50C40" w:rsidRPr="00B666A8" w:rsidRDefault="00A16E32" w:rsidP="00B50C40">
      <w:pPr>
        <w:pStyle w:val="Paragraphedeliste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</w:rPr>
      </w:pPr>
      <w:r w:rsidRPr="000E3867">
        <w:rPr>
          <w:rFonts w:ascii="Times New Roman" w:hAnsi="Times New Roman" w:cs="Times New Roman"/>
          <w:b/>
        </w:rPr>
        <w:t>6</w:t>
      </w:r>
      <w:r w:rsidR="00B50C40" w:rsidRPr="000E3867">
        <w:rPr>
          <w:rFonts w:ascii="Times New Roman" w:hAnsi="Times New Roman" w:cs="Times New Roman"/>
          <w:b/>
        </w:rPr>
        <w:t xml:space="preserve"> Thèses de Doctorat unique</w:t>
      </w:r>
      <w:r w:rsidR="00B50C40" w:rsidRPr="000E3867">
        <w:rPr>
          <w:rFonts w:ascii="Times New Roman" w:hAnsi="Times New Roman" w:cs="Times New Roman"/>
        </w:rPr>
        <w:t xml:space="preserve"> de l’Université Nangui </w:t>
      </w:r>
      <w:proofErr w:type="spellStart"/>
      <w:r w:rsidR="00B50C40" w:rsidRPr="000E3867">
        <w:rPr>
          <w:rFonts w:ascii="Times New Roman" w:hAnsi="Times New Roman" w:cs="Times New Roman"/>
        </w:rPr>
        <w:t>Abrogoua</w:t>
      </w:r>
      <w:proofErr w:type="spellEnd"/>
      <w:r w:rsidR="00B50C40" w:rsidRPr="000E3867">
        <w:rPr>
          <w:rFonts w:ascii="Times New Roman" w:hAnsi="Times New Roman" w:cs="Times New Roman"/>
        </w:rPr>
        <w:t xml:space="preserve"> (</w:t>
      </w:r>
      <w:r w:rsidR="00B108C1" w:rsidRPr="000E3867">
        <w:rPr>
          <w:rFonts w:ascii="Times New Roman" w:hAnsi="Times New Roman" w:cs="Times New Roman"/>
        </w:rPr>
        <w:t>Abidjan</w:t>
      </w:r>
      <w:r w:rsidR="00B50C40" w:rsidRPr="000E3867">
        <w:rPr>
          <w:rFonts w:ascii="Times New Roman" w:hAnsi="Times New Roman" w:cs="Times New Roman"/>
        </w:rPr>
        <w:t>)</w:t>
      </w:r>
    </w:p>
    <w:p w14:paraId="7D76DB87" w14:textId="31D2FA8C" w:rsidR="00B666A8" w:rsidRPr="00AA6141" w:rsidRDefault="00B666A8" w:rsidP="00B50C40">
      <w:pPr>
        <w:pStyle w:val="Paragraphedeliste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2</w:t>
      </w:r>
      <w:r w:rsidRPr="000E3867">
        <w:rPr>
          <w:rFonts w:ascii="Times New Roman" w:hAnsi="Times New Roman" w:cs="Times New Roman"/>
          <w:b/>
        </w:rPr>
        <w:t xml:space="preserve"> Thèse</w:t>
      </w:r>
      <w:r>
        <w:rPr>
          <w:rFonts w:ascii="Times New Roman" w:hAnsi="Times New Roman" w:cs="Times New Roman"/>
          <w:b/>
        </w:rPr>
        <w:t>s</w:t>
      </w:r>
      <w:r w:rsidRPr="000E3867">
        <w:rPr>
          <w:rFonts w:ascii="Times New Roman" w:hAnsi="Times New Roman" w:cs="Times New Roman"/>
          <w:b/>
        </w:rPr>
        <w:t xml:space="preserve"> de Doctorat unique</w:t>
      </w:r>
      <w:r w:rsidRPr="000E3867">
        <w:rPr>
          <w:rFonts w:ascii="Times New Roman" w:hAnsi="Times New Roman" w:cs="Times New Roman"/>
        </w:rPr>
        <w:t xml:space="preserve"> de l’Université Félix HOUPHOUET-BOIGNY (Abidjan)</w:t>
      </w:r>
    </w:p>
    <w:p w14:paraId="6E0F7D5C" w14:textId="14C6D53C" w:rsidR="00AA6141" w:rsidRPr="000E3867" w:rsidRDefault="00AA6141" w:rsidP="00B50C40">
      <w:pPr>
        <w:pStyle w:val="Paragraphedeliste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 </w:t>
      </w:r>
      <w:r w:rsidRPr="000E3867">
        <w:rPr>
          <w:rFonts w:ascii="Times New Roman" w:hAnsi="Times New Roman" w:cs="Times New Roman"/>
          <w:b/>
        </w:rPr>
        <w:t>Thèse de Doctorat unique</w:t>
      </w:r>
      <w:r>
        <w:rPr>
          <w:rFonts w:ascii="Times New Roman" w:hAnsi="Times New Roman" w:cs="Times New Roman"/>
          <w:bCs/>
        </w:rPr>
        <w:t xml:space="preserve"> de l’Université Jean Lorougnon Guédé (Daloa)</w:t>
      </w:r>
    </w:p>
    <w:p w14:paraId="3E08E8F5" w14:textId="77777777" w:rsidR="00B50C40" w:rsidRPr="000E3867" w:rsidRDefault="00B50C40" w:rsidP="00B50C40">
      <w:pPr>
        <w:pStyle w:val="Paragraphedeliste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</w:rPr>
      </w:pPr>
      <w:r w:rsidRPr="000E3867">
        <w:rPr>
          <w:rFonts w:ascii="Times New Roman" w:hAnsi="Times New Roman" w:cs="Times New Roman"/>
          <w:b/>
        </w:rPr>
        <w:t>1 Thèse de Doctorat unique</w:t>
      </w:r>
      <w:r w:rsidRPr="000E3867">
        <w:rPr>
          <w:rFonts w:ascii="Times New Roman" w:hAnsi="Times New Roman" w:cs="Times New Roman"/>
        </w:rPr>
        <w:t xml:space="preserve"> de l’Université Alassane Ouattara (Bouaké)</w:t>
      </w:r>
    </w:p>
    <w:p w14:paraId="34AFCC5A" w14:textId="7C40CF85" w:rsidR="00B50C40" w:rsidRPr="000E3867" w:rsidRDefault="00EC571C" w:rsidP="00B50C40">
      <w:pPr>
        <w:pStyle w:val="Paragraphedeliste"/>
        <w:widowControl w:val="0"/>
        <w:numPr>
          <w:ilvl w:val="0"/>
          <w:numId w:val="9"/>
        </w:numPr>
        <w:autoSpaceDE w:val="0"/>
        <w:autoSpaceDN w:val="0"/>
        <w:spacing w:before="120"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4</w:t>
      </w:r>
      <w:r w:rsidR="00B50C40" w:rsidRPr="000E3867">
        <w:rPr>
          <w:rFonts w:ascii="Times New Roman" w:hAnsi="Times New Roman" w:cs="Times New Roman"/>
          <w:b/>
        </w:rPr>
        <w:t xml:space="preserve"> Manuscrits </w:t>
      </w:r>
      <w:r w:rsidR="00B50C40" w:rsidRPr="000E3867">
        <w:rPr>
          <w:rFonts w:ascii="Times New Roman" w:hAnsi="Times New Roman" w:cs="Times New Roman"/>
          <w:bCs/>
        </w:rPr>
        <w:t>(</w:t>
      </w:r>
      <w:r w:rsidRPr="00EC571C">
        <w:rPr>
          <w:rFonts w:ascii="Times New Roman" w:hAnsi="Times New Roman" w:cs="Times New Roman"/>
          <w:bCs/>
        </w:rPr>
        <w:t xml:space="preserve">MS 952, </w:t>
      </w:r>
      <w:r w:rsidR="00B50C40" w:rsidRPr="000E3867">
        <w:rPr>
          <w:rFonts w:ascii="Times New Roman" w:hAnsi="Times New Roman" w:cs="Times New Roman"/>
          <w:bCs/>
        </w:rPr>
        <w:t xml:space="preserve">MS 859, MS 800, MS 804) </w:t>
      </w:r>
      <w:r w:rsidR="00B50C40" w:rsidRPr="000E3867">
        <w:rPr>
          <w:rFonts w:ascii="Times New Roman" w:hAnsi="Times New Roman" w:cs="Times New Roman"/>
        </w:rPr>
        <w:t>pour la revue ‘’Agronomie Africaine (</w:t>
      </w:r>
      <w:proofErr w:type="spellStart"/>
      <w:r w:rsidR="00B50C40" w:rsidRPr="000E3867">
        <w:rPr>
          <w:rFonts w:ascii="Times New Roman" w:hAnsi="Times New Roman" w:cs="Times New Roman"/>
        </w:rPr>
        <w:t>Agron</w:t>
      </w:r>
      <w:proofErr w:type="spellEnd"/>
      <w:r w:rsidR="00B50C40" w:rsidRPr="000E3867">
        <w:rPr>
          <w:rFonts w:ascii="Times New Roman" w:hAnsi="Times New Roman" w:cs="Times New Roman"/>
        </w:rPr>
        <w:t xml:space="preserve">.  </w:t>
      </w:r>
      <w:proofErr w:type="spellStart"/>
      <w:r w:rsidR="00B50C40" w:rsidRPr="000E3867">
        <w:rPr>
          <w:rFonts w:ascii="Times New Roman" w:hAnsi="Times New Roman" w:cs="Times New Roman"/>
        </w:rPr>
        <w:t>Afr</w:t>
      </w:r>
      <w:proofErr w:type="spellEnd"/>
      <w:r w:rsidR="00B50C40" w:rsidRPr="000E3867">
        <w:rPr>
          <w:rFonts w:ascii="Times New Roman" w:hAnsi="Times New Roman" w:cs="Times New Roman"/>
        </w:rPr>
        <w:t>.)’’ (</w:t>
      </w:r>
      <w:proofErr w:type="gramStart"/>
      <w:r w:rsidR="00B50C40" w:rsidRPr="000E3867">
        <w:rPr>
          <w:rFonts w:ascii="Times New Roman" w:hAnsi="Times New Roman" w:cs="Times New Roman"/>
        </w:rPr>
        <w:t>revue</w:t>
      </w:r>
      <w:proofErr w:type="gramEnd"/>
      <w:r w:rsidR="00B50C40" w:rsidRPr="000E3867">
        <w:rPr>
          <w:rFonts w:ascii="Times New Roman" w:hAnsi="Times New Roman" w:cs="Times New Roman"/>
          <w:bCs/>
        </w:rPr>
        <w:t xml:space="preserve"> scientifique à comité de lecture)</w:t>
      </w:r>
    </w:p>
    <w:p w14:paraId="573F753B" w14:textId="77777777" w:rsidR="00B50C40" w:rsidRPr="000E3867" w:rsidRDefault="00B50C40" w:rsidP="00B50C40">
      <w:pPr>
        <w:pStyle w:val="Paragraphedeliste"/>
        <w:widowControl w:val="0"/>
        <w:numPr>
          <w:ilvl w:val="0"/>
          <w:numId w:val="8"/>
        </w:numPr>
        <w:tabs>
          <w:tab w:val="left" w:pos="-720"/>
        </w:tabs>
        <w:suppressAutoHyphens/>
        <w:autoSpaceDE w:val="0"/>
        <w:autoSpaceDN w:val="0"/>
        <w:spacing w:before="120" w:after="120" w:line="240" w:lineRule="auto"/>
        <w:ind w:left="993" w:right="146" w:hanging="426"/>
        <w:contextualSpacing w:val="0"/>
        <w:rPr>
          <w:rFonts w:ascii="Times New Roman" w:hAnsi="Times New Roman" w:cs="Times New Roman"/>
          <w:b/>
          <w:bCs/>
        </w:rPr>
      </w:pPr>
      <w:r w:rsidRPr="000E3867">
        <w:rPr>
          <w:rFonts w:ascii="Times New Roman" w:hAnsi="Times New Roman" w:cs="Times New Roman"/>
          <w:b/>
        </w:rPr>
        <w:lastRenderedPageBreak/>
        <w:t xml:space="preserve">1 Manuscrit </w:t>
      </w:r>
      <w:r w:rsidR="00C715E7" w:rsidRPr="000E3867">
        <w:rPr>
          <w:rFonts w:ascii="Times New Roman" w:hAnsi="Times New Roman" w:cs="Times New Roman"/>
          <w:bCs/>
        </w:rPr>
        <w:t>(MS 2498-IJBCS</w:t>
      </w:r>
      <w:r w:rsidRPr="000E3867">
        <w:rPr>
          <w:rFonts w:ascii="Times New Roman" w:hAnsi="Times New Roman" w:cs="Times New Roman"/>
          <w:bCs/>
        </w:rPr>
        <w:t xml:space="preserve">) </w:t>
      </w:r>
      <w:r w:rsidRPr="000E3867">
        <w:rPr>
          <w:rFonts w:ascii="Times New Roman" w:hAnsi="Times New Roman" w:cs="Times New Roman"/>
        </w:rPr>
        <w:t xml:space="preserve">pour la revue ‘’International Journal of </w:t>
      </w:r>
      <w:proofErr w:type="spellStart"/>
      <w:r w:rsidRPr="000E3867">
        <w:rPr>
          <w:rFonts w:ascii="Times New Roman" w:hAnsi="Times New Roman" w:cs="Times New Roman"/>
        </w:rPr>
        <w:t>Biological</w:t>
      </w:r>
      <w:proofErr w:type="spellEnd"/>
      <w:r w:rsidRPr="000E3867">
        <w:rPr>
          <w:rFonts w:ascii="Times New Roman" w:hAnsi="Times New Roman" w:cs="Times New Roman"/>
        </w:rPr>
        <w:t xml:space="preserve"> and Chemical Sciences (IJBCS)’</w:t>
      </w:r>
      <w:proofErr w:type="gramStart"/>
      <w:r w:rsidRPr="000E3867">
        <w:rPr>
          <w:rFonts w:ascii="Times New Roman" w:hAnsi="Times New Roman" w:cs="Times New Roman"/>
        </w:rPr>
        <w:t>’(</w:t>
      </w:r>
      <w:proofErr w:type="gramEnd"/>
      <w:r w:rsidRPr="000E3867">
        <w:rPr>
          <w:rFonts w:ascii="Times New Roman" w:hAnsi="Times New Roman" w:cs="Times New Roman"/>
        </w:rPr>
        <w:t>revue scientifique à comité de lecture)</w:t>
      </w:r>
    </w:p>
    <w:p w14:paraId="38813EC9" w14:textId="77777777" w:rsidR="00C715E7" w:rsidRPr="000E3867" w:rsidRDefault="00C715E7" w:rsidP="00C715E7">
      <w:pPr>
        <w:pStyle w:val="Paragraphedeliste"/>
        <w:numPr>
          <w:ilvl w:val="0"/>
          <w:numId w:val="8"/>
        </w:numPr>
        <w:ind w:left="993" w:hanging="426"/>
        <w:jc w:val="both"/>
        <w:rPr>
          <w:rFonts w:ascii="Times New Roman" w:hAnsi="Times New Roman" w:cs="Times New Roman"/>
          <w:b/>
        </w:rPr>
      </w:pPr>
      <w:r w:rsidRPr="000E3867">
        <w:rPr>
          <w:rFonts w:ascii="Times New Roman" w:hAnsi="Times New Roman" w:cs="Times New Roman"/>
          <w:b/>
        </w:rPr>
        <w:t>1 Manuscrit</w:t>
      </w:r>
      <w:r w:rsidRPr="000E3867">
        <w:rPr>
          <w:rFonts w:ascii="Times New Roman" w:hAnsi="Times New Roman" w:cs="Times New Roman"/>
        </w:rPr>
        <w:t xml:space="preserve"> (</w:t>
      </w:r>
      <w:r w:rsidRPr="000E3867">
        <w:rPr>
          <w:rFonts w:ascii="Times New Roman" w:hAnsi="Times New Roman" w:cs="Times New Roman"/>
          <w:bCs/>
        </w:rPr>
        <w:t xml:space="preserve">Ms_AJAEES_64395) </w:t>
      </w:r>
      <w:hyperlink r:id="rId9" w:history="1">
        <w:r w:rsidRPr="000E3867">
          <w:rPr>
            <w:rFonts w:ascii="Times New Roman" w:hAnsi="Times New Roman" w:cs="Times New Roman"/>
          </w:rPr>
          <w:t xml:space="preserve">Asian Journal of Agricultural Extension, </w:t>
        </w:r>
        <w:proofErr w:type="spellStart"/>
        <w:r w:rsidRPr="000E3867">
          <w:rPr>
            <w:rFonts w:ascii="Times New Roman" w:hAnsi="Times New Roman" w:cs="Times New Roman"/>
          </w:rPr>
          <w:t>Economics</w:t>
        </w:r>
        <w:proofErr w:type="spellEnd"/>
        <w:r w:rsidRPr="000E3867">
          <w:rPr>
            <w:rFonts w:ascii="Times New Roman" w:hAnsi="Times New Roman" w:cs="Times New Roman"/>
          </w:rPr>
          <w:t xml:space="preserve"> &amp; </w:t>
        </w:r>
        <w:proofErr w:type="spellStart"/>
        <w:r w:rsidRPr="000E3867">
          <w:rPr>
            <w:rFonts w:ascii="Times New Roman" w:hAnsi="Times New Roman" w:cs="Times New Roman"/>
          </w:rPr>
          <w:t>Sociology</w:t>
        </w:r>
        <w:proofErr w:type="spellEnd"/>
      </w:hyperlink>
    </w:p>
    <w:p w14:paraId="51528381" w14:textId="77777777" w:rsidR="00B50C40" w:rsidRPr="000E3867" w:rsidRDefault="00B50C40" w:rsidP="00B50C40">
      <w:pPr>
        <w:spacing w:before="240" w:after="12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Coordination de projets</w:t>
      </w:r>
    </w:p>
    <w:p w14:paraId="6672D09F" w14:textId="24402559" w:rsidR="00321A4E" w:rsidRPr="00321A4E" w:rsidRDefault="00321A4E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8267279"/>
      <w:bookmarkStart w:id="2" w:name="_Hlk92874495"/>
      <w:r w:rsidRPr="00321A4E">
        <w:rPr>
          <w:rFonts w:ascii="Times New Roman" w:hAnsi="Times New Roman" w:cs="Times New Roman"/>
          <w:b/>
          <w:bCs/>
          <w:sz w:val="24"/>
          <w:szCs w:val="24"/>
        </w:rPr>
        <w:t>Depuis avril 2022 :</w:t>
      </w:r>
      <w:r>
        <w:rPr>
          <w:rFonts w:ascii="Times New Roman" w:hAnsi="Times New Roman" w:cs="Times New Roman"/>
          <w:sz w:val="24"/>
          <w:szCs w:val="24"/>
        </w:rPr>
        <w:t xml:space="preserve"> Point focal au CNRA du Projet Développement des Chaînes de Valeur Vivrières (PDC2V)</w:t>
      </w:r>
    </w:p>
    <w:p w14:paraId="4339DF99" w14:textId="2297DD09" w:rsidR="00321A4E" w:rsidRPr="00026B04" w:rsidRDefault="00026B04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6B04">
        <w:rPr>
          <w:rFonts w:ascii="Times New Roman" w:hAnsi="Times New Roman" w:cs="Times New Roman"/>
          <w:b/>
          <w:sz w:val="24"/>
          <w:szCs w:val="24"/>
        </w:rPr>
        <w:t>D’avril 2021 au 11 janvier 2022 :</w:t>
      </w:r>
      <w:r w:rsidRPr="00026B04">
        <w:rPr>
          <w:rFonts w:ascii="Times New Roman" w:hAnsi="Times New Roman" w:cs="Times New Roman"/>
          <w:sz w:val="24"/>
          <w:szCs w:val="24"/>
        </w:rPr>
        <w:t xml:space="preserve"> Point focal au CNRA du projet </w:t>
      </w:r>
      <w:proofErr w:type="spellStart"/>
      <w:r w:rsidRPr="00026B04">
        <w:rPr>
          <w:rFonts w:ascii="Times New Roman" w:hAnsi="Times New Roman" w:cs="Times New Roman"/>
          <w:sz w:val="24"/>
          <w:szCs w:val="24"/>
        </w:rPr>
        <w:t>RTBfoods</w:t>
      </w:r>
      <w:proofErr w:type="spellEnd"/>
      <w:r w:rsidRPr="00026B04">
        <w:rPr>
          <w:rFonts w:ascii="Times New Roman" w:hAnsi="Times New Roman" w:cs="Times New Roman"/>
          <w:sz w:val="24"/>
          <w:szCs w:val="24"/>
        </w:rPr>
        <w:t xml:space="preserve"> (igname, manioc, patate douce, banane plantain)</w:t>
      </w:r>
      <w:bookmarkEnd w:id="1"/>
    </w:p>
    <w:p w14:paraId="658BC793" w14:textId="4BE5A00D" w:rsidR="00D1119B" w:rsidRPr="000E3867" w:rsidRDefault="00D1119B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Depuis juin 2021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</w:t>
      </w:r>
      <w:r w:rsidR="00DF55B7" w:rsidRPr="000E3867">
        <w:rPr>
          <w:rFonts w:ascii="Times New Roman" w:hAnsi="Times New Roman" w:cs="Times New Roman"/>
          <w:sz w:val="24"/>
          <w:szCs w:val="24"/>
        </w:rPr>
        <w:t>C</w:t>
      </w:r>
      <w:r w:rsidRPr="000E3867">
        <w:rPr>
          <w:rFonts w:ascii="Times New Roman" w:hAnsi="Times New Roman" w:cs="Times New Roman"/>
          <w:sz w:val="24"/>
          <w:szCs w:val="24"/>
        </w:rPr>
        <w:t>oordonnateur local au CNRA du projet IITA-Essai manioc à chair colorée</w:t>
      </w:r>
    </w:p>
    <w:p w14:paraId="0BB50279" w14:textId="17F7C610" w:rsidR="002F24A9" w:rsidRPr="000E3867" w:rsidRDefault="002F24A9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 xml:space="preserve">Depuis </w:t>
      </w:r>
      <w:r w:rsidR="00234B0A" w:rsidRPr="000E3867">
        <w:rPr>
          <w:rFonts w:ascii="Times New Roman" w:hAnsi="Times New Roman" w:cs="Times New Roman"/>
          <w:b/>
          <w:sz w:val="24"/>
          <w:szCs w:val="24"/>
        </w:rPr>
        <w:t>mars 2021</w:t>
      </w:r>
      <w:r w:rsidRPr="000E3867">
        <w:rPr>
          <w:rFonts w:ascii="Times New Roman" w:hAnsi="Times New Roman" w:cs="Times New Roman"/>
          <w:b/>
          <w:sz w:val="24"/>
          <w:szCs w:val="24"/>
        </w:rPr>
        <w:t>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Coordonnateur local au CNRA du projet 2PAI-Bélier</w:t>
      </w:r>
      <w:bookmarkEnd w:id="2"/>
    </w:p>
    <w:p w14:paraId="3A2C8D30" w14:textId="77777777" w:rsidR="00B50C40" w:rsidRPr="000E3867" w:rsidRDefault="00B50C40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2017</w:t>
      </w:r>
      <w:r w:rsidR="002F24A9" w:rsidRPr="000E3867">
        <w:rPr>
          <w:rFonts w:ascii="Times New Roman" w:hAnsi="Times New Roman" w:cs="Times New Roman"/>
          <w:b/>
          <w:sz w:val="24"/>
          <w:szCs w:val="24"/>
        </w:rPr>
        <w:t>-2019</w:t>
      </w:r>
      <w:r w:rsidRPr="000E3867">
        <w:rPr>
          <w:rFonts w:ascii="Times New Roman" w:hAnsi="Times New Roman" w:cs="Times New Roman"/>
          <w:b/>
          <w:sz w:val="24"/>
          <w:szCs w:val="24"/>
        </w:rPr>
        <w:t>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Coordonnateur local au CNRA du projet WAVE sur la conservation et l’évaluation des ressources génétiques du manioc </w:t>
      </w:r>
    </w:p>
    <w:p w14:paraId="5A312AE0" w14:textId="77777777" w:rsidR="00B50C40" w:rsidRPr="000E3867" w:rsidRDefault="00B50C40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2013-2014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Coordonnateur au CNRA du projet PRAREP sur la production de boutures de manioc</w:t>
      </w:r>
    </w:p>
    <w:p w14:paraId="2B46B54F" w14:textId="77777777" w:rsidR="00B50C40" w:rsidRPr="000E3867" w:rsidRDefault="00B50C40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2013-2014 :</w:t>
      </w:r>
      <w:r w:rsidRPr="000E3867">
        <w:rPr>
          <w:rFonts w:ascii="Times New Roman" w:hAnsi="Times New Roman" w:cs="Times New Roman"/>
          <w:sz w:val="24"/>
          <w:szCs w:val="24"/>
        </w:rPr>
        <w:t xml:space="preserve"> Coordonnateur au CNRA du projet WAAPP-FIRCA sur la conservation des ressources génétiques du manioc </w:t>
      </w:r>
    </w:p>
    <w:p w14:paraId="52A65AAF" w14:textId="77777777" w:rsidR="00B50C40" w:rsidRPr="000E3867" w:rsidRDefault="00B50C40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2009-2014 :</w:t>
      </w:r>
      <w:r w:rsidRPr="000E3867">
        <w:rPr>
          <w:rFonts w:ascii="Times New Roman" w:hAnsi="Times New Roman" w:cs="Times New Roman"/>
          <w:color w:val="000000"/>
          <w:sz w:val="24"/>
          <w:szCs w:val="24"/>
        </w:rPr>
        <w:t xml:space="preserve"> Coordonnateur local du projet VLIR (</w:t>
      </w:r>
      <w:proofErr w:type="spellStart"/>
      <w:r w:rsidRPr="000E3867">
        <w:rPr>
          <w:rFonts w:ascii="Times New Roman" w:hAnsi="Times New Roman" w:cs="Times New Roman"/>
          <w:color w:val="000000"/>
          <w:sz w:val="24"/>
          <w:szCs w:val="24"/>
        </w:rPr>
        <w:t>Conceil</w:t>
      </w:r>
      <w:proofErr w:type="spellEnd"/>
      <w:r w:rsidRPr="000E3867">
        <w:rPr>
          <w:rFonts w:ascii="Times New Roman" w:hAnsi="Times New Roman" w:cs="Times New Roman"/>
          <w:color w:val="000000"/>
          <w:sz w:val="24"/>
          <w:szCs w:val="24"/>
        </w:rPr>
        <w:t xml:space="preserve"> inter-universitaire belge flamand) en   Côte d’Ivoire</w:t>
      </w:r>
    </w:p>
    <w:p w14:paraId="52F1D440" w14:textId="77777777" w:rsidR="00B50C40" w:rsidRPr="000E3867" w:rsidRDefault="00B50C40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color w:val="000000"/>
          <w:sz w:val="24"/>
          <w:szCs w:val="24"/>
        </w:rPr>
        <w:t>2008-2014 :</w:t>
      </w:r>
      <w:r w:rsidRPr="000E3867">
        <w:rPr>
          <w:rFonts w:ascii="Times New Roman" w:hAnsi="Times New Roman" w:cs="Times New Roman"/>
          <w:color w:val="000000"/>
          <w:sz w:val="24"/>
          <w:szCs w:val="24"/>
        </w:rPr>
        <w:t xml:space="preserve"> Coordonnateur local du projet DONATA (Diffusion de nouvelles technologies agricoles en Afrique), volet Côte d’Ivoire</w:t>
      </w:r>
    </w:p>
    <w:p w14:paraId="22686B93" w14:textId="77777777" w:rsidR="00B50C40" w:rsidRPr="000E3867" w:rsidRDefault="00B50C40" w:rsidP="00B50C40">
      <w:pPr>
        <w:numPr>
          <w:ilvl w:val="0"/>
          <w:numId w:val="4"/>
        </w:numPr>
        <w:spacing w:before="120" w:after="12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2001 – 2002 :</w:t>
      </w:r>
      <w:r w:rsidRPr="000E3867">
        <w:rPr>
          <w:rFonts w:ascii="Times New Roman" w:hAnsi="Times New Roman" w:cs="Times New Roman"/>
          <w:color w:val="000000"/>
          <w:sz w:val="24"/>
          <w:szCs w:val="24"/>
        </w:rPr>
        <w:t xml:space="preserve"> Coordonnateur local du projet WASDU (West </w:t>
      </w:r>
      <w:proofErr w:type="spellStart"/>
      <w:r w:rsidRPr="000E3867">
        <w:rPr>
          <w:rFonts w:ascii="Times New Roman" w:hAnsi="Times New Roman" w:cs="Times New Roman"/>
          <w:color w:val="000000"/>
          <w:sz w:val="24"/>
          <w:szCs w:val="24"/>
        </w:rPr>
        <w:t>Africa</w:t>
      </w:r>
      <w:proofErr w:type="spellEnd"/>
      <w:r w:rsidRPr="000E3867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0E3867">
        <w:rPr>
          <w:rFonts w:ascii="Times New Roman" w:hAnsi="Times New Roman" w:cs="Times New Roman"/>
          <w:color w:val="000000"/>
          <w:sz w:val="24"/>
          <w:szCs w:val="24"/>
        </w:rPr>
        <w:t>Seed</w:t>
      </w:r>
      <w:proofErr w:type="spellEnd"/>
      <w:r w:rsidRPr="000E38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3867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spellEnd"/>
      <w:r w:rsidRPr="000E3867">
        <w:rPr>
          <w:rFonts w:ascii="Times New Roman" w:hAnsi="Times New Roman" w:cs="Times New Roman"/>
          <w:color w:val="000000"/>
          <w:sz w:val="24"/>
          <w:szCs w:val="24"/>
        </w:rPr>
        <w:t xml:space="preserve"> Unit) en Côte d’Ivoire</w:t>
      </w:r>
    </w:p>
    <w:p w14:paraId="1AF3B574" w14:textId="77777777" w:rsidR="00B50C40" w:rsidRPr="000E3867" w:rsidRDefault="00B50C40" w:rsidP="00B50C40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 xml:space="preserve">Domaines de compétence </w:t>
      </w:r>
    </w:p>
    <w:p w14:paraId="1284EED2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Amélioration génétique</w:t>
      </w:r>
    </w:p>
    <w:p w14:paraId="10CAB34D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Agronomie</w:t>
      </w:r>
    </w:p>
    <w:p w14:paraId="4B4D4F9D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Formation aux techniques culturales et de production de matériel de plantation </w:t>
      </w:r>
    </w:p>
    <w:p w14:paraId="6FF40E2D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Cultures pratiquées : manioc, igname, patate douce et taro</w:t>
      </w:r>
    </w:p>
    <w:p w14:paraId="00D0D3E1" w14:textId="77777777" w:rsidR="00CE0FDE" w:rsidRPr="000E3867" w:rsidRDefault="00CE0FDE" w:rsidP="00B50C40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Contribution à la conservation des ressources, à la sélection de variétés performantes et au transfert de technologies.</w:t>
      </w:r>
    </w:p>
    <w:p w14:paraId="665D1835" w14:textId="230263F0" w:rsidR="005849AD" w:rsidRPr="000E3867" w:rsidRDefault="005849AD" w:rsidP="005849AD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 xml:space="preserve">Une collection de manioc d’au moins </w:t>
      </w:r>
      <w:r w:rsidR="00527557" w:rsidRPr="000E3867">
        <w:rPr>
          <w:rFonts w:ascii="Times New Roman" w:hAnsi="Times New Roman" w:cs="Times New Roman"/>
          <w:sz w:val="24"/>
          <w:szCs w:val="24"/>
        </w:rPr>
        <w:t>7</w:t>
      </w:r>
      <w:r w:rsidRPr="000E3867">
        <w:rPr>
          <w:rFonts w:ascii="Times New Roman" w:hAnsi="Times New Roman" w:cs="Times New Roman"/>
          <w:sz w:val="24"/>
          <w:szCs w:val="24"/>
        </w:rPr>
        <w:t>00 accessions enrichie par des collectes locales, des introductions et des créations variétales. Ces ressources génétiques constituent la base de plusieurs travaux de recherche sur le manioc en Côte d’Ivoire.</w:t>
      </w:r>
    </w:p>
    <w:p w14:paraId="2D309D9D" w14:textId="4A51AB08" w:rsidR="000C6442" w:rsidRPr="000E3867" w:rsidRDefault="000C6442" w:rsidP="005849AD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La mise au point d’une technique de multiplication rapide du manioc par recépage</w:t>
      </w:r>
      <w:r w:rsidR="00D41A46" w:rsidRPr="000E3867">
        <w:rPr>
          <w:rFonts w:ascii="Times New Roman" w:hAnsi="Times New Roman" w:cs="Times New Roman"/>
          <w:sz w:val="24"/>
          <w:szCs w:val="24"/>
        </w:rPr>
        <w:t> : cette technique permet de tripler le taux de multiplication du manioc, de disposer rapidement de boutures et de préserver la production de racines tubéreuses.</w:t>
      </w:r>
    </w:p>
    <w:p w14:paraId="1C768F4F" w14:textId="77777777" w:rsidR="005849AD" w:rsidRPr="000E3867" w:rsidRDefault="005849AD" w:rsidP="005849AD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Le développement et le transfert en milieu paysan de variétés améliorées : huit (8) variétés appelées Bocou1, Bocou2, …, Bocou8 avec des rendements élevés (30 à 40 t/ha) et de bonne aptitude à la transformation.</w:t>
      </w:r>
    </w:p>
    <w:p w14:paraId="0B6497C7" w14:textId="47990C36" w:rsidR="005849AD" w:rsidRPr="000E3867" w:rsidRDefault="005849AD" w:rsidP="005849AD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lastRenderedPageBreak/>
        <w:t xml:space="preserve">La sélection de variétés de manioc </w:t>
      </w:r>
      <w:proofErr w:type="spellStart"/>
      <w:r w:rsidRPr="000E3867">
        <w:rPr>
          <w:rFonts w:ascii="Times New Roman" w:hAnsi="Times New Roman" w:cs="Times New Roman"/>
          <w:sz w:val="24"/>
          <w:szCs w:val="24"/>
        </w:rPr>
        <w:t>biofortifiées</w:t>
      </w:r>
      <w:proofErr w:type="spellEnd"/>
      <w:r w:rsidRPr="000E3867">
        <w:rPr>
          <w:rFonts w:ascii="Times New Roman" w:hAnsi="Times New Roman" w:cs="Times New Roman"/>
          <w:sz w:val="24"/>
          <w:szCs w:val="24"/>
        </w:rPr>
        <w:t xml:space="preserve"> à chair colorée (jaune à orange) : ce type de variétés est riche en provitamine A qui est un élément nutritionnel essentiel pour assurer la santé humaine et la bonne croissance des enfants. </w:t>
      </w:r>
      <w:r w:rsidR="00FF42E6">
        <w:rPr>
          <w:rFonts w:ascii="Times New Roman" w:hAnsi="Times New Roman" w:cs="Times New Roman"/>
          <w:sz w:val="24"/>
          <w:szCs w:val="24"/>
        </w:rPr>
        <w:t>Le rendement moyen oscille entre 30 et 45 t/ha.</w:t>
      </w:r>
    </w:p>
    <w:p w14:paraId="2D1F6B1C" w14:textId="77777777" w:rsidR="00CE0FDE" w:rsidRPr="000E3867" w:rsidRDefault="005849AD" w:rsidP="005849AD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L’identification de variétés traditionnelles performantes : une dizaine de variétés traditionnelles performantes</w:t>
      </w:r>
      <w:r w:rsidR="00D1119B" w:rsidRPr="000E3867">
        <w:rPr>
          <w:rFonts w:ascii="Times New Roman" w:hAnsi="Times New Roman" w:cs="Times New Roman"/>
          <w:sz w:val="24"/>
          <w:szCs w:val="24"/>
        </w:rPr>
        <w:t xml:space="preserve"> a été identifiée à l’issue de plusieurs évaluations agronomiques en station</w:t>
      </w:r>
      <w:r w:rsidRPr="000E3867">
        <w:rPr>
          <w:rFonts w:ascii="Times New Roman" w:hAnsi="Times New Roman" w:cs="Times New Roman"/>
          <w:sz w:val="24"/>
          <w:szCs w:val="24"/>
        </w:rPr>
        <w:t>.</w:t>
      </w:r>
    </w:p>
    <w:p w14:paraId="295CE565" w14:textId="77777777" w:rsidR="00B50C40" w:rsidRPr="000E3867" w:rsidRDefault="00B50C40" w:rsidP="00B50C40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Connaissances en informatique</w:t>
      </w:r>
    </w:p>
    <w:p w14:paraId="6BD90D75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Traitement de texte : Word</w:t>
      </w:r>
    </w:p>
    <w:p w14:paraId="00E6436F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Tableur : Excel</w:t>
      </w:r>
    </w:p>
    <w:p w14:paraId="1CB5AB9B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 xml:space="preserve">Analyses statistiques : GENSTAT, XLSTAT </w:t>
      </w:r>
    </w:p>
    <w:p w14:paraId="00850838" w14:textId="77777777" w:rsidR="00B50C40" w:rsidRPr="000E3867" w:rsidRDefault="00B50C40" w:rsidP="00B50C40">
      <w:pPr>
        <w:numPr>
          <w:ilvl w:val="0"/>
          <w:numId w:val="5"/>
        </w:numPr>
        <w:tabs>
          <w:tab w:val="clear" w:pos="720"/>
        </w:tabs>
        <w:suppressAutoHyphens/>
        <w:spacing w:before="120" w:after="0" w:line="240" w:lineRule="auto"/>
        <w:ind w:left="851" w:right="146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Présentations (diapositives) : PowerPoint</w:t>
      </w:r>
    </w:p>
    <w:p w14:paraId="0A990016" w14:textId="77777777" w:rsidR="00B50C40" w:rsidRPr="000E3867" w:rsidRDefault="00B50C40" w:rsidP="00B50C40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>Appartenance à des associations et réseaux scientifiques</w:t>
      </w:r>
    </w:p>
    <w:p w14:paraId="2AA4FC83" w14:textId="18FB5494" w:rsidR="00D1119B" w:rsidRPr="000E3867" w:rsidRDefault="00D1119B" w:rsidP="00B50C40">
      <w:pPr>
        <w:numPr>
          <w:ilvl w:val="0"/>
          <w:numId w:val="6"/>
        </w:numPr>
        <w:tabs>
          <w:tab w:val="clear" w:pos="720"/>
          <w:tab w:val="num" w:pos="851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bookmarkStart w:id="3" w:name="_Hlk92874980"/>
      <w:r w:rsidRPr="000E3867">
        <w:rPr>
          <w:rFonts w:ascii="Times New Roman" w:hAnsi="Times New Roman" w:cs="Times New Roman"/>
          <w:sz w:val="24"/>
          <w:szCs w:val="24"/>
        </w:rPr>
        <w:t xml:space="preserve">MA-CULTURE : Alliance pour la survie de ma Culture </w:t>
      </w:r>
      <w:r w:rsidR="00A0739C" w:rsidRPr="000E3867">
        <w:rPr>
          <w:rFonts w:ascii="Times New Roman" w:hAnsi="Times New Roman" w:cs="Times New Roman"/>
          <w:sz w:val="24"/>
          <w:szCs w:val="24"/>
        </w:rPr>
        <w:t xml:space="preserve">et Président </w:t>
      </w:r>
      <w:r w:rsidRPr="000E3867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</w:rPr>
          <w:t>maculture2021@gmail.com</w:t>
        </w:r>
      </w:hyperlink>
      <w:r w:rsidRPr="000E3867">
        <w:rPr>
          <w:rFonts w:ascii="Times New Roman" w:hAnsi="Times New Roman" w:cs="Times New Roman"/>
          <w:sz w:val="24"/>
          <w:szCs w:val="24"/>
        </w:rPr>
        <w:t>)</w:t>
      </w:r>
      <w:bookmarkEnd w:id="3"/>
      <w:r w:rsidRPr="000E3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01A6D" w14:textId="02596842" w:rsidR="000E3867" w:rsidRPr="000E3867" w:rsidRDefault="00820EB5" w:rsidP="00B50C40">
      <w:pPr>
        <w:numPr>
          <w:ilvl w:val="0"/>
          <w:numId w:val="6"/>
        </w:numPr>
        <w:tabs>
          <w:tab w:val="clear" w:pos="720"/>
          <w:tab w:val="num" w:pos="851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Coordonnateur</w:t>
      </w:r>
      <w:r w:rsidR="000E3867" w:rsidRPr="000E3867">
        <w:rPr>
          <w:rFonts w:ascii="Times New Roman" w:hAnsi="Times New Roman" w:cs="Times New Roman"/>
        </w:rPr>
        <w:t xml:space="preserve"> du Comité Scientifique Régional du CNRA à Bouaké</w:t>
      </w:r>
    </w:p>
    <w:p w14:paraId="1677F0E1" w14:textId="26130F56" w:rsidR="00B50C40" w:rsidRPr="000E3867" w:rsidRDefault="00B50C40" w:rsidP="00B50C40">
      <w:pPr>
        <w:numPr>
          <w:ilvl w:val="0"/>
          <w:numId w:val="6"/>
        </w:numPr>
        <w:tabs>
          <w:tab w:val="clear" w:pos="720"/>
          <w:tab w:val="num" w:pos="851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 xml:space="preserve">AISA : Association ivoirienne des sciences agronomiques et </w:t>
      </w:r>
      <w:r w:rsidR="00A0739C" w:rsidRPr="000E3867">
        <w:rPr>
          <w:rFonts w:ascii="Times New Roman" w:hAnsi="Times New Roman" w:cs="Times New Roman"/>
          <w:sz w:val="24"/>
          <w:szCs w:val="24"/>
        </w:rPr>
        <w:t>ex-</w:t>
      </w:r>
      <w:r w:rsidRPr="000E3867">
        <w:rPr>
          <w:rFonts w:ascii="Times New Roman" w:hAnsi="Times New Roman" w:cs="Times New Roman"/>
          <w:sz w:val="24"/>
          <w:szCs w:val="24"/>
        </w:rPr>
        <w:t>Secrétaire de la section Amélioration des plantes (AP) (</w:t>
      </w:r>
      <w:hyperlink r:id="rId11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</w:rPr>
          <w:t>www.aisa.coraf.org</w:t>
        </w:r>
      </w:hyperlink>
      <w:r w:rsidRPr="000E386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2609F90" w14:textId="77777777" w:rsidR="00B50C40" w:rsidRPr="000E3867" w:rsidRDefault="00B50C40" w:rsidP="00B50C40">
      <w:pPr>
        <w:numPr>
          <w:ilvl w:val="0"/>
          <w:numId w:val="6"/>
        </w:numPr>
        <w:tabs>
          <w:tab w:val="clear" w:pos="720"/>
          <w:tab w:val="num" w:pos="851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E3867">
        <w:rPr>
          <w:rFonts w:ascii="Times New Roman" w:hAnsi="Times New Roman" w:cs="Times New Roman"/>
          <w:sz w:val="24"/>
          <w:szCs w:val="24"/>
          <w:lang w:val="en-US"/>
        </w:rPr>
        <w:t>Cassava Community of Practice (Cassava CoP) (</w:t>
      </w:r>
      <w:hyperlink r:id="rId12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www.cassavacop.org</w:t>
        </w:r>
      </w:hyperlink>
      <w:r w:rsidRPr="000E386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1FD61727" w14:textId="77777777" w:rsidR="00B50C40" w:rsidRPr="000E3867" w:rsidRDefault="00B50C40" w:rsidP="00B50C40">
      <w:pPr>
        <w:numPr>
          <w:ilvl w:val="0"/>
          <w:numId w:val="6"/>
        </w:numPr>
        <w:tabs>
          <w:tab w:val="clear" w:pos="720"/>
          <w:tab w:val="num" w:pos="851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3867">
        <w:rPr>
          <w:rFonts w:ascii="Times New Roman" w:hAnsi="Times New Roman" w:cs="Times New Roman"/>
          <w:sz w:val="24"/>
          <w:szCs w:val="24"/>
          <w:lang w:val="en-US"/>
        </w:rPr>
        <w:t>HarvestPlus</w:t>
      </w:r>
      <w:proofErr w:type="spellEnd"/>
      <w:r w:rsidRPr="000E386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13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</w:rPr>
          <w:t>www.harvestplus.org</w:t>
        </w:r>
      </w:hyperlink>
      <w:r w:rsidRPr="000E3867">
        <w:rPr>
          <w:rFonts w:ascii="Times New Roman" w:hAnsi="Times New Roman" w:cs="Times New Roman"/>
          <w:sz w:val="24"/>
          <w:szCs w:val="24"/>
        </w:rPr>
        <w:t>)</w:t>
      </w:r>
    </w:p>
    <w:p w14:paraId="734303B7" w14:textId="77777777" w:rsidR="00B50C40" w:rsidRPr="000E3867" w:rsidRDefault="00B50C40" w:rsidP="00B50C40">
      <w:pPr>
        <w:numPr>
          <w:ilvl w:val="0"/>
          <w:numId w:val="6"/>
        </w:numPr>
        <w:tabs>
          <w:tab w:val="clear" w:pos="720"/>
          <w:tab w:val="num" w:pos="851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3867">
        <w:rPr>
          <w:rFonts w:ascii="Times New Roman" w:hAnsi="Times New Roman" w:cs="Times New Roman"/>
          <w:sz w:val="24"/>
          <w:szCs w:val="24"/>
        </w:rPr>
        <w:t>Cassavabase</w:t>
      </w:r>
      <w:proofErr w:type="spellEnd"/>
      <w:r w:rsidRPr="000E3867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</w:rPr>
          <w:t>www.cassavabase.org</w:t>
        </w:r>
      </w:hyperlink>
      <w:r w:rsidRPr="000E386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CF2676F" w14:textId="77777777" w:rsidR="00B50C40" w:rsidRPr="000E3867" w:rsidRDefault="00B50C40" w:rsidP="00B50C40">
      <w:pPr>
        <w:numPr>
          <w:ilvl w:val="0"/>
          <w:numId w:val="6"/>
        </w:numPr>
        <w:tabs>
          <w:tab w:val="clear" w:pos="720"/>
          <w:tab w:val="num" w:pos="851"/>
        </w:tabs>
        <w:spacing w:before="120" w:after="0" w:line="240" w:lineRule="auto"/>
        <w:ind w:left="851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E3867">
        <w:rPr>
          <w:rFonts w:ascii="Times New Roman" w:hAnsi="Times New Roman" w:cs="Times New Roman"/>
          <w:sz w:val="24"/>
          <w:szCs w:val="24"/>
          <w:lang w:val="en-US"/>
        </w:rPr>
        <w:t>Integrated Breeding (</w:t>
      </w:r>
      <w:hyperlink r:id="rId15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  <w:lang w:val="en-US"/>
          </w:rPr>
          <w:t>www.integratedbreeding.net</w:t>
        </w:r>
      </w:hyperlink>
      <w:r w:rsidRPr="000E386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A76F327" w14:textId="77777777" w:rsidR="00B50C40" w:rsidRPr="000E3867" w:rsidRDefault="00B50C40" w:rsidP="00B50C40">
      <w:pPr>
        <w:tabs>
          <w:tab w:val="num" w:pos="851"/>
        </w:tabs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>Réseau BIOVEG de l’AUF : Réseau biotechnologie, Amélioration des plantes (</w:t>
      </w:r>
      <w:hyperlink r:id="rId16" w:history="1">
        <w:r w:rsidRPr="000E3867">
          <w:rPr>
            <w:rStyle w:val="Lienhypertexte"/>
            <w:rFonts w:ascii="Times New Roman" w:hAnsi="Times New Roman" w:cs="Times New Roman"/>
            <w:sz w:val="24"/>
            <w:szCs w:val="24"/>
          </w:rPr>
          <w:t>www.bioveb.auf.org</w:t>
        </w:r>
      </w:hyperlink>
      <w:r w:rsidRPr="000E3867">
        <w:rPr>
          <w:rFonts w:ascii="Times New Roman" w:hAnsi="Times New Roman" w:cs="Times New Roman"/>
          <w:sz w:val="24"/>
          <w:szCs w:val="24"/>
        </w:rPr>
        <w:t>).</w:t>
      </w:r>
    </w:p>
    <w:p w14:paraId="305AF350" w14:textId="77777777" w:rsidR="00B50C40" w:rsidRPr="000E3867" w:rsidRDefault="00B50C40" w:rsidP="00B50C40">
      <w:pPr>
        <w:pStyle w:val="Titre2"/>
        <w:spacing w:before="240" w:after="120"/>
        <w:rPr>
          <w:sz w:val="24"/>
          <w:szCs w:val="24"/>
        </w:rPr>
      </w:pPr>
      <w:r w:rsidRPr="000E3867">
        <w:rPr>
          <w:sz w:val="24"/>
          <w:szCs w:val="24"/>
        </w:rPr>
        <w:t>Connaissance des Langues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800"/>
        <w:gridCol w:w="1440"/>
        <w:gridCol w:w="1260"/>
      </w:tblGrid>
      <w:tr w:rsidR="00B50C40" w:rsidRPr="000E3867" w14:paraId="337216F8" w14:textId="77777777" w:rsidTr="00843101">
        <w:tc>
          <w:tcPr>
            <w:tcW w:w="1728" w:type="dxa"/>
          </w:tcPr>
          <w:p w14:paraId="2C351D3B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Langue</w:t>
            </w:r>
          </w:p>
        </w:tc>
        <w:tc>
          <w:tcPr>
            <w:tcW w:w="1800" w:type="dxa"/>
          </w:tcPr>
          <w:p w14:paraId="0CAF19C2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Parlé</w:t>
            </w:r>
          </w:p>
        </w:tc>
        <w:tc>
          <w:tcPr>
            <w:tcW w:w="1440" w:type="dxa"/>
          </w:tcPr>
          <w:p w14:paraId="347BD93B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Ecrit</w:t>
            </w:r>
          </w:p>
        </w:tc>
        <w:tc>
          <w:tcPr>
            <w:tcW w:w="1260" w:type="dxa"/>
          </w:tcPr>
          <w:p w14:paraId="0E49774A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</w:t>
            </w:r>
          </w:p>
        </w:tc>
      </w:tr>
      <w:tr w:rsidR="00B50C40" w:rsidRPr="000E3867" w14:paraId="3044C610" w14:textId="77777777" w:rsidTr="00843101">
        <w:tc>
          <w:tcPr>
            <w:tcW w:w="1728" w:type="dxa"/>
          </w:tcPr>
          <w:p w14:paraId="3AE7EDB4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Français</w:t>
            </w:r>
          </w:p>
        </w:tc>
        <w:tc>
          <w:tcPr>
            <w:tcW w:w="1800" w:type="dxa"/>
          </w:tcPr>
          <w:p w14:paraId="6E96E269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très</w:t>
            </w:r>
            <w:proofErr w:type="gramEnd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 xml:space="preserve"> bien</w:t>
            </w:r>
          </w:p>
        </w:tc>
        <w:tc>
          <w:tcPr>
            <w:tcW w:w="1440" w:type="dxa"/>
          </w:tcPr>
          <w:p w14:paraId="2D78D60C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très</w:t>
            </w:r>
            <w:proofErr w:type="gramEnd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 xml:space="preserve"> bien</w:t>
            </w:r>
          </w:p>
        </w:tc>
        <w:tc>
          <w:tcPr>
            <w:tcW w:w="1260" w:type="dxa"/>
          </w:tcPr>
          <w:p w14:paraId="0FB86699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très</w:t>
            </w:r>
            <w:proofErr w:type="gramEnd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 xml:space="preserve"> bien</w:t>
            </w:r>
          </w:p>
        </w:tc>
      </w:tr>
      <w:tr w:rsidR="00B50C40" w:rsidRPr="000E3867" w14:paraId="1B55462C" w14:textId="77777777" w:rsidTr="00843101">
        <w:tc>
          <w:tcPr>
            <w:tcW w:w="1728" w:type="dxa"/>
          </w:tcPr>
          <w:p w14:paraId="596F1C6B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Anglais</w:t>
            </w:r>
          </w:p>
        </w:tc>
        <w:tc>
          <w:tcPr>
            <w:tcW w:w="1800" w:type="dxa"/>
          </w:tcPr>
          <w:p w14:paraId="16A20F16" w14:textId="54A5920B" w:rsidR="00B50C40" w:rsidRPr="000E3867" w:rsidRDefault="00026B04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50C40" w:rsidRPr="000E3867">
              <w:rPr>
                <w:rFonts w:ascii="Times New Roman" w:hAnsi="Times New Roman" w:cs="Times New Roman"/>
                <w:sz w:val="24"/>
                <w:szCs w:val="24"/>
              </w:rPr>
              <w:t>oyen</w:t>
            </w:r>
          </w:p>
        </w:tc>
        <w:tc>
          <w:tcPr>
            <w:tcW w:w="1440" w:type="dxa"/>
          </w:tcPr>
          <w:p w14:paraId="62298D24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gramEnd"/>
          </w:p>
        </w:tc>
        <w:tc>
          <w:tcPr>
            <w:tcW w:w="1260" w:type="dxa"/>
          </w:tcPr>
          <w:p w14:paraId="6F188939" w14:textId="77777777" w:rsidR="00B50C40" w:rsidRPr="000E3867" w:rsidRDefault="00B50C40" w:rsidP="00843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3867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gramEnd"/>
          </w:p>
        </w:tc>
      </w:tr>
    </w:tbl>
    <w:p w14:paraId="3171C034" w14:textId="77777777" w:rsidR="00B50C40" w:rsidRPr="000E3867" w:rsidRDefault="00B50C40" w:rsidP="00B50C40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 xml:space="preserve">Productions scientifiques et techniques        </w:t>
      </w:r>
    </w:p>
    <w:p w14:paraId="73E769E6" w14:textId="5BC58E10" w:rsidR="00D10248" w:rsidRPr="000E3867" w:rsidRDefault="00D10248" w:rsidP="00D1024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2068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E38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3867">
        <w:rPr>
          <w:rFonts w:ascii="Times New Roman" w:hAnsi="Times New Roman" w:cs="Times New Roman"/>
          <w:bCs/>
          <w:sz w:val="24"/>
          <w:szCs w:val="24"/>
        </w:rPr>
        <w:t>publications scientifiques à comité de lecture</w:t>
      </w:r>
    </w:p>
    <w:p w14:paraId="0FD682AF" w14:textId="77777777" w:rsidR="00D10248" w:rsidRPr="000E3867" w:rsidRDefault="00D10248" w:rsidP="00D1024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bookmarkStart w:id="4" w:name="_Hlk141290954"/>
      <w:r w:rsidRPr="000E38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3867">
        <w:rPr>
          <w:rFonts w:ascii="Times New Roman" w:hAnsi="Times New Roman" w:cs="Times New Roman"/>
          <w:bCs/>
          <w:sz w:val="24"/>
          <w:szCs w:val="24"/>
        </w:rPr>
        <w:t xml:space="preserve"> Thèse de Doctorat unique</w:t>
      </w:r>
    </w:p>
    <w:p w14:paraId="33603D3B" w14:textId="77777777" w:rsidR="004527A0" w:rsidRPr="000E3867" w:rsidRDefault="00D10248" w:rsidP="00D10248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3867">
        <w:rPr>
          <w:rFonts w:ascii="Times New Roman" w:hAnsi="Times New Roman" w:cs="Times New Roman"/>
          <w:b/>
          <w:bCs/>
        </w:rPr>
        <w:t xml:space="preserve"> </w:t>
      </w:r>
      <w:r w:rsidRPr="000E3867">
        <w:rPr>
          <w:rFonts w:ascii="Times New Roman" w:hAnsi="Times New Roman" w:cs="Times New Roman"/>
          <w:bCs/>
        </w:rPr>
        <w:t>Mémoire de DEA</w:t>
      </w:r>
      <w:bookmarkEnd w:id="4"/>
    </w:p>
    <w:p w14:paraId="0E19C91E" w14:textId="0C865EA5" w:rsidR="00B50C40" w:rsidRPr="000E3867" w:rsidRDefault="004527A0" w:rsidP="00B50C4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068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0C40" w:rsidRPr="000E3867">
        <w:rPr>
          <w:rFonts w:ascii="Times New Roman" w:hAnsi="Times New Roman" w:cs="Times New Roman"/>
          <w:bCs/>
          <w:sz w:val="24"/>
          <w:szCs w:val="24"/>
        </w:rPr>
        <w:t xml:space="preserve"> communications scientifiques</w:t>
      </w:r>
    </w:p>
    <w:p w14:paraId="0E453EB8" w14:textId="77777777" w:rsidR="00B50C40" w:rsidRPr="000E3867" w:rsidRDefault="004527A0" w:rsidP="00B50C4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B50C40" w:rsidRPr="000E3867">
        <w:rPr>
          <w:rFonts w:ascii="Times New Roman" w:hAnsi="Times New Roman" w:cs="Times New Roman"/>
          <w:bCs/>
          <w:sz w:val="24"/>
          <w:szCs w:val="24"/>
        </w:rPr>
        <w:t xml:space="preserve"> fiches techniques</w:t>
      </w:r>
      <w:r w:rsidRPr="000E3867">
        <w:rPr>
          <w:rFonts w:ascii="Times New Roman" w:hAnsi="Times New Roman" w:cs="Times New Roman"/>
          <w:bCs/>
          <w:sz w:val="24"/>
          <w:szCs w:val="24"/>
        </w:rPr>
        <w:t xml:space="preserve"> et documents de valorisation</w:t>
      </w:r>
    </w:p>
    <w:p w14:paraId="1183E2E0" w14:textId="77777777" w:rsidR="00B50C40" w:rsidRPr="000E3867" w:rsidRDefault="004527A0" w:rsidP="00B50C4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0C40" w:rsidRPr="000E3867">
        <w:rPr>
          <w:rFonts w:ascii="Times New Roman" w:hAnsi="Times New Roman" w:cs="Times New Roman"/>
          <w:bCs/>
          <w:sz w:val="24"/>
          <w:szCs w:val="24"/>
        </w:rPr>
        <w:t xml:space="preserve"> manuels de formation</w:t>
      </w:r>
    </w:p>
    <w:p w14:paraId="0BA3708A" w14:textId="77777777" w:rsidR="00B50C40" w:rsidRPr="000E3867" w:rsidRDefault="00B50C40" w:rsidP="00B50C4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E3867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0E3867">
        <w:rPr>
          <w:rFonts w:ascii="Times New Roman" w:hAnsi="Times New Roman" w:cs="Times New Roman"/>
          <w:bCs/>
          <w:sz w:val="24"/>
          <w:szCs w:val="24"/>
        </w:rPr>
        <w:t>ouvrage sur le manioc</w:t>
      </w:r>
    </w:p>
    <w:p w14:paraId="45B0963C" w14:textId="536C3845" w:rsidR="00B50C40" w:rsidRPr="004E40F4" w:rsidRDefault="004527A0" w:rsidP="00B50C4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0F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50C40" w:rsidRPr="004E40F4">
        <w:rPr>
          <w:rFonts w:ascii="Times New Roman" w:hAnsi="Times New Roman" w:cs="Times New Roman"/>
          <w:bCs/>
          <w:sz w:val="24"/>
          <w:szCs w:val="24"/>
        </w:rPr>
        <w:t xml:space="preserve"> rapport d’expertise</w:t>
      </w:r>
    </w:p>
    <w:p w14:paraId="3064FFC2" w14:textId="2C172DEE" w:rsidR="00B50C40" w:rsidRPr="000E3867" w:rsidRDefault="00B50C40" w:rsidP="004E40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sz w:val="24"/>
          <w:szCs w:val="24"/>
        </w:rPr>
        <w:t xml:space="preserve"> </w:t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="004E40F4">
        <w:rPr>
          <w:rFonts w:ascii="Times New Roman" w:hAnsi="Times New Roman" w:cs="Times New Roman"/>
          <w:sz w:val="24"/>
          <w:szCs w:val="24"/>
        </w:rPr>
        <w:tab/>
      </w:r>
      <w:r w:rsidR="004E40F4">
        <w:rPr>
          <w:rFonts w:ascii="Times New Roman" w:hAnsi="Times New Roman" w:cs="Times New Roman"/>
          <w:sz w:val="24"/>
          <w:szCs w:val="24"/>
        </w:rPr>
        <w:tab/>
      </w:r>
      <w:r w:rsidR="004E40F4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 xml:space="preserve">Fait à Bouaké, le </w:t>
      </w:r>
      <w:r w:rsidR="00B20689">
        <w:rPr>
          <w:rFonts w:ascii="Times New Roman" w:hAnsi="Times New Roman" w:cs="Times New Roman"/>
          <w:sz w:val="24"/>
          <w:szCs w:val="24"/>
        </w:rPr>
        <w:t>12 février 2025</w:t>
      </w:r>
    </w:p>
    <w:p w14:paraId="2DB48ABF" w14:textId="77777777" w:rsidR="00B50C40" w:rsidRPr="000E3867" w:rsidRDefault="00B50C40" w:rsidP="00B50C40">
      <w:pPr>
        <w:tabs>
          <w:tab w:val="left" w:pos="7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023B8FFE" w14:textId="2096FB2E" w:rsidR="00A45DC6" w:rsidRPr="000E3867" w:rsidRDefault="00B50C40" w:rsidP="00B50C40">
      <w:pPr>
        <w:rPr>
          <w:rFonts w:ascii="Times New Roman" w:hAnsi="Times New Roman" w:cs="Times New Roman"/>
          <w:sz w:val="24"/>
          <w:szCs w:val="24"/>
        </w:rPr>
      </w:pP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b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>Certifié sincère,</w:t>
      </w:r>
    </w:p>
    <w:p w14:paraId="2A8F38CD" w14:textId="78EECC54" w:rsidR="00BB23C0" w:rsidRPr="000E3867" w:rsidRDefault="00BB23C0" w:rsidP="00B50C40">
      <w:pPr>
        <w:rPr>
          <w:rFonts w:ascii="Times New Roman" w:hAnsi="Times New Roman" w:cs="Times New Roman"/>
        </w:rPr>
      </w:pP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</w:r>
      <w:r w:rsidRPr="000E3867">
        <w:rPr>
          <w:rFonts w:ascii="Times New Roman" w:hAnsi="Times New Roman" w:cs="Times New Roman"/>
          <w:sz w:val="24"/>
          <w:szCs w:val="24"/>
        </w:rPr>
        <w:tab/>
        <w:t>N’ZUE Boni</w:t>
      </w:r>
    </w:p>
    <w:sectPr w:rsidR="00BB23C0" w:rsidRPr="000E3867" w:rsidSect="009433E4">
      <w:footerReference w:type="default" r:id="rId1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EE93" w14:textId="77777777" w:rsidR="001717F4" w:rsidRDefault="001717F4" w:rsidP="00D10248">
      <w:pPr>
        <w:spacing w:after="0" w:line="240" w:lineRule="auto"/>
      </w:pPr>
      <w:r>
        <w:separator/>
      </w:r>
    </w:p>
  </w:endnote>
  <w:endnote w:type="continuationSeparator" w:id="0">
    <w:p w14:paraId="4A90F977" w14:textId="77777777" w:rsidR="001717F4" w:rsidRDefault="001717F4" w:rsidP="00D1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954"/>
      <w:docPartObj>
        <w:docPartGallery w:val="Page Numbers (Bottom of Page)"/>
        <w:docPartUnique/>
      </w:docPartObj>
    </w:sdtPr>
    <w:sdtContent>
      <w:p w14:paraId="09E632C1" w14:textId="77777777" w:rsidR="00D10248" w:rsidRDefault="00D52E01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2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35D008" w14:textId="77777777" w:rsidR="00D10248" w:rsidRDefault="00D102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B36C" w14:textId="77777777" w:rsidR="001717F4" w:rsidRDefault="001717F4" w:rsidP="00D10248">
      <w:pPr>
        <w:spacing w:after="0" w:line="240" w:lineRule="auto"/>
      </w:pPr>
      <w:r>
        <w:separator/>
      </w:r>
    </w:p>
  </w:footnote>
  <w:footnote w:type="continuationSeparator" w:id="0">
    <w:p w14:paraId="6F7086EE" w14:textId="77777777" w:rsidR="001717F4" w:rsidRDefault="001717F4" w:rsidP="00D1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4F7"/>
    <w:multiLevelType w:val="hybridMultilevel"/>
    <w:tmpl w:val="BB8C86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1F0"/>
    <w:multiLevelType w:val="hybridMultilevel"/>
    <w:tmpl w:val="45C060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879B6"/>
    <w:multiLevelType w:val="hybridMultilevel"/>
    <w:tmpl w:val="3DA0A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A02EF"/>
    <w:multiLevelType w:val="hybridMultilevel"/>
    <w:tmpl w:val="568CA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D4569"/>
    <w:multiLevelType w:val="hybridMultilevel"/>
    <w:tmpl w:val="CF184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E073F"/>
    <w:multiLevelType w:val="hybridMultilevel"/>
    <w:tmpl w:val="59A0D6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000EA6"/>
    <w:multiLevelType w:val="hybridMultilevel"/>
    <w:tmpl w:val="2F38EB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21B01"/>
    <w:multiLevelType w:val="hybridMultilevel"/>
    <w:tmpl w:val="482C3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72151A"/>
    <w:multiLevelType w:val="hybridMultilevel"/>
    <w:tmpl w:val="0B84360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69C4A93"/>
    <w:multiLevelType w:val="hybridMultilevel"/>
    <w:tmpl w:val="51B88C4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F814B1"/>
    <w:multiLevelType w:val="singleLevel"/>
    <w:tmpl w:val="208CE558"/>
    <w:lvl w:ilvl="0">
      <w:start w:val="199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AE0C90"/>
    <w:multiLevelType w:val="hybridMultilevel"/>
    <w:tmpl w:val="4EA8E9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02D10"/>
    <w:multiLevelType w:val="hybridMultilevel"/>
    <w:tmpl w:val="B5C61536"/>
    <w:lvl w:ilvl="0" w:tplc="7046B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3764C"/>
    <w:multiLevelType w:val="hybridMultilevel"/>
    <w:tmpl w:val="9CCE26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979814">
    <w:abstractNumId w:val="10"/>
  </w:num>
  <w:num w:numId="2" w16cid:durableId="3925077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710627">
    <w:abstractNumId w:val="12"/>
  </w:num>
  <w:num w:numId="4" w16cid:durableId="1961689854">
    <w:abstractNumId w:val="4"/>
  </w:num>
  <w:num w:numId="5" w16cid:durableId="569196814">
    <w:abstractNumId w:val="13"/>
  </w:num>
  <w:num w:numId="6" w16cid:durableId="938636639">
    <w:abstractNumId w:val="0"/>
  </w:num>
  <w:num w:numId="7" w16cid:durableId="952177110">
    <w:abstractNumId w:val="3"/>
  </w:num>
  <w:num w:numId="8" w16cid:durableId="558594866">
    <w:abstractNumId w:val="5"/>
  </w:num>
  <w:num w:numId="9" w16cid:durableId="1578632977">
    <w:abstractNumId w:val="9"/>
  </w:num>
  <w:num w:numId="10" w16cid:durableId="834808607">
    <w:abstractNumId w:val="2"/>
  </w:num>
  <w:num w:numId="11" w16cid:durableId="923804847">
    <w:abstractNumId w:val="8"/>
  </w:num>
  <w:num w:numId="12" w16cid:durableId="13969755">
    <w:abstractNumId w:val="6"/>
  </w:num>
  <w:num w:numId="13" w16cid:durableId="1764952443">
    <w:abstractNumId w:val="1"/>
  </w:num>
  <w:num w:numId="14" w16cid:durableId="1971355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40"/>
    <w:rsid w:val="000111B7"/>
    <w:rsid w:val="00025558"/>
    <w:rsid w:val="00026B04"/>
    <w:rsid w:val="000312AB"/>
    <w:rsid w:val="00052672"/>
    <w:rsid w:val="000B3D69"/>
    <w:rsid w:val="000C4A83"/>
    <w:rsid w:val="000C6442"/>
    <w:rsid w:val="000E3867"/>
    <w:rsid w:val="00155785"/>
    <w:rsid w:val="001717F4"/>
    <w:rsid w:val="00234B0A"/>
    <w:rsid w:val="00241BF2"/>
    <w:rsid w:val="002A6657"/>
    <w:rsid w:val="002F24A9"/>
    <w:rsid w:val="00321A4E"/>
    <w:rsid w:val="00336B15"/>
    <w:rsid w:val="00375B7E"/>
    <w:rsid w:val="00376A17"/>
    <w:rsid w:val="003F2D9D"/>
    <w:rsid w:val="00415C85"/>
    <w:rsid w:val="004527A0"/>
    <w:rsid w:val="004D2A49"/>
    <w:rsid w:val="004E40F4"/>
    <w:rsid w:val="004F2686"/>
    <w:rsid w:val="00527557"/>
    <w:rsid w:val="0052759B"/>
    <w:rsid w:val="00545E21"/>
    <w:rsid w:val="0054689E"/>
    <w:rsid w:val="0057419C"/>
    <w:rsid w:val="005849AD"/>
    <w:rsid w:val="006F35B9"/>
    <w:rsid w:val="00792309"/>
    <w:rsid w:val="007A5B5E"/>
    <w:rsid w:val="007C13D8"/>
    <w:rsid w:val="007E6439"/>
    <w:rsid w:val="00820EB5"/>
    <w:rsid w:val="0083245A"/>
    <w:rsid w:val="008A1C6C"/>
    <w:rsid w:val="008A2F17"/>
    <w:rsid w:val="00906258"/>
    <w:rsid w:val="00923046"/>
    <w:rsid w:val="009433E4"/>
    <w:rsid w:val="009864C8"/>
    <w:rsid w:val="009A0FB7"/>
    <w:rsid w:val="009F0371"/>
    <w:rsid w:val="00A0739C"/>
    <w:rsid w:val="00A16E32"/>
    <w:rsid w:val="00A45DC6"/>
    <w:rsid w:val="00A56107"/>
    <w:rsid w:val="00A923B7"/>
    <w:rsid w:val="00A95C0C"/>
    <w:rsid w:val="00AA6141"/>
    <w:rsid w:val="00AC6487"/>
    <w:rsid w:val="00B108C1"/>
    <w:rsid w:val="00B20689"/>
    <w:rsid w:val="00B50C40"/>
    <w:rsid w:val="00B65A94"/>
    <w:rsid w:val="00B666A8"/>
    <w:rsid w:val="00BB23C0"/>
    <w:rsid w:val="00BD4313"/>
    <w:rsid w:val="00C024A0"/>
    <w:rsid w:val="00C45AC1"/>
    <w:rsid w:val="00C63898"/>
    <w:rsid w:val="00C63CF9"/>
    <w:rsid w:val="00C715E7"/>
    <w:rsid w:val="00C9263F"/>
    <w:rsid w:val="00CE0FDE"/>
    <w:rsid w:val="00D10248"/>
    <w:rsid w:val="00D1119B"/>
    <w:rsid w:val="00D41A46"/>
    <w:rsid w:val="00D52E01"/>
    <w:rsid w:val="00D71DBB"/>
    <w:rsid w:val="00DF521F"/>
    <w:rsid w:val="00DF55B7"/>
    <w:rsid w:val="00E01FCC"/>
    <w:rsid w:val="00E5025A"/>
    <w:rsid w:val="00EA7C17"/>
    <w:rsid w:val="00EC571C"/>
    <w:rsid w:val="00F1487D"/>
    <w:rsid w:val="00F15CA1"/>
    <w:rsid w:val="00F544CB"/>
    <w:rsid w:val="00F65D07"/>
    <w:rsid w:val="00F83F27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FDB5"/>
  <w15:docId w15:val="{0B53C2D7-C646-47DD-BCA9-7A424848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40"/>
  </w:style>
  <w:style w:type="paragraph" w:styleId="Titre2">
    <w:name w:val="heading 2"/>
    <w:basedOn w:val="Normal"/>
    <w:next w:val="Normal"/>
    <w:link w:val="Titre2Car"/>
    <w:qFormat/>
    <w:rsid w:val="00B50C4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ferences,Bullets,TITRE REFERENCE,Bullet Points,Liste Paragraf,Tasks,Titre1,- List tir,liste 1,puce 1"/>
    <w:basedOn w:val="Normal"/>
    <w:link w:val="ParagraphedelisteCar"/>
    <w:uiPriority w:val="34"/>
    <w:qFormat/>
    <w:rsid w:val="00B50C40"/>
    <w:pPr>
      <w:ind w:left="720"/>
      <w:contextualSpacing/>
    </w:pPr>
  </w:style>
  <w:style w:type="paragraph" w:customStyle="1" w:styleId="Default">
    <w:name w:val="Default"/>
    <w:rsid w:val="00B5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rsid w:val="00B50C40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rsid w:val="00B50C40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5849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agraphedelisteCar">
    <w:name w:val="Paragraphe de liste Car"/>
    <w:aliases w:val="References Car,Bullets Car,TITRE REFERENCE Car,Bullet Points Car,Liste Paragraf Car,Tasks Car,Titre1 Car,- List tir Car,liste 1 Car,puce 1 Car"/>
    <w:link w:val="Paragraphedeliste"/>
    <w:uiPriority w:val="34"/>
    <w:locked/>
    <w:rsid w:val="005849AD"/>
  </w:style>
  <w:style w:type="paragraph" w:styleId="En-tte">
    <w:name w:val="header"/>
    <w:basedOn w:val="Normal"/>
    <w:link w:val="En-tteCar"/>
    <w:uiPriority w:val="99"/>
    <w:semiHidden/>
    <w:unhideWhenUsed/>
    <w:rsid w:val="00D10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0248"/>
  </w:style>
  <w:style w:type="paragraph" w:styleId="Pieddepage">
    <w:name w:val="footer"/>
    <w:basedOn w:val="Normal"/>
    <w:link w:val="PieddepageCar"/>
    <w:uiPriority w:val="99"/>
    <w:unhideWhenUsed/>
    <w:rsid w:val="00D10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nzue1@gmail.com" TargetMode="External"/><Relationship Id="rId13" Type="http://schemas.openxmlformats.org/officeDocument/2006/relationships/hyperlink" Target="http://www.harvestplus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boni1@yahoo.fr" TargetMode="External"/><Relationship Id="rId12" Type="http://schemas.openxmlformats.org/officeDocument/2006/relationships/hyperlink" Target="http://www.cassavacop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ioveb.auf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isa.coraf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egratedbreeding.net" TargetMode="External"/><Relationship Id="rId10" Type="http://schemas.openxmlformats.org/officeDocument/2006/relationships/hyperlink" Target="mailto:maculture2021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itdo.in/ajaees" TargetMode="External"/><Relationship Id="rId14" Type="http://schemas.openxmlformats.org/officeDocument/2006/relationships/hyperlink" Target="http://www.cassavabas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vlir</dc:creator>
  <cp:keywords/>
  <dc:description/>
  <cp:lastModifiedBy>nzue</cp:lastModifiedBy>
  <cp:revision>2</cp:revision>
  <cp:lastPrinted>2023-07-07T10:22:00Z</cp:lastPrinted>
  <dcterms:created xsi:type="dcterms:W3CDTF">2025-03-07T12:31:00Z</dcterms:created>
  <dcterms:modified xsi:type="dcterms:W3CDTF">2025-03-07T12:31:00Z</dcterms:modified>
</cp:coreProperties>
</file>