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E3B4E4" w14:textId="2B85250C" w:rsidR="003707B8" w:rsidRPr="0032111C" w:rsidRDefault="003707B8" w:rsidP="008A574A">
      <w:pPr>
        <w:jc w:val="center"/>
        <w:rPr>
          <w:b/>
          <w:sz w:val="48"/>
          <w:u w:val="single"/>
        </w:rPr>
      </w:pPr>
      <w:r w:rsidRPr="0032111C">
        <w:rPr>
          <w:b/>
          <w:sz w:val="48"/>
          <w:u w:val="single"/>
        </w:rPr>
        <w:t>CURRICULUM VITAE</w:t>
      </w:r>
    </w:p>
    <w:p w14:paraId="069F6227" w14:textId="77777777" w:rsidR="003707B8" w:rsidRDefault="003707B8" w:rsidP="008A574A">
      <w:pPr>
        <w:jc w:val="center"/>
        <w:rPr>
          <w:b/>
        </w:rPr>
      </w:pPr>
    </w:p>
    <w:p w14:paraId="1193FD68" w14:textId="77777777" w:rsidR="008A574A" w:rsidRPr="008A574A" w:rsidRDefault="008A574A" w:rsidP="008A574A">
      <w:pPr>
        <w:jc w:val="center"/>
        <w:rPr>
          <w:b/>
        </w:rPr>
      </w:pPr>
      <w:r w:rsidRPr="008A574A">
        <w:rPr>
          <w:b/>
        </w:rPr>
        <w:t>ETAT CIVIL</w:t>
      </w:r>
    </w:p>
    <w:p w14:paraId="756D4356" w14:textId="77777777" w:rsidR="008A574A" w:rsidRPr="008A574A" w:rsidRDefault="008A574A" w:rsidP="008A574A">
      <w:pPr>
        <w:jc w:val="both"/>
        <w:rPr>
          <w:b/>
        </w:rPr>
      </w:pPr>
    </w:p>
    <w:p w14:paraId="7BBD4229" w14:textId="77777777" w:rsidR="008A574A" w:rsidRPr="008A574A" w:rsidRDefault="008A574A" w:rsidP="008A574A">
      <w:pPr>
        <w:jc w:val="both"/>
      </w:pPr>
      <w:r w:rsidRPr="008A574A">
        <w:rPr>
          <w:b/>
        </w:rPr>
        <w:t>NOM</w:t>
      </w:r>
      <w:r w:rsidRPr="008A574A">
        <w:t xml:space="preserve"> : FONDIO</w:t>
      </w:r>
    </w:p>
    <w:p w14:paraId="26A00BEB" w14:textId="77777777" w:rsidR="008A574A" w:rsidRPr="008A574A" w:rsidRDefault="008A574A" w:rsidP="008A574A">
      <w:pPr>
        <w:jc w:val="both"/>
      </w:pPr>
      <w:r w:rsidRPr="008A574A">
        <w:rPr>
          <w:b/>
        </w:rPr>
        <w:t xml:space="preserve">PRENOM </w:t>
      </w:r>
      <w:r w:rsidRPr="008A574A">
        <w:t>: Lassina</w:t>
      </w:r>
    </w:p>
    <w:p w14:paraId="64F5F4EF" w14:textId="77777777" w:rsidR="008A574A" w:rsidRPr="008A574A" w:rsidRDefault="008A574A" w:rsidP="008A574A">
      <w:pPr>
        <w:jc w:val="both"/>
      </w:pPr>
      <w:r w:rsidRPr="008A574A">
        <w:rPr>
          <w:b/>
        </w:rPr>
        <w:t>Date et lieu de Naissance</w:t>
      </w:r>
      <w:r w:rsidRPr="008A574A">
        <w:t xml:space="preserve"> : 10/02/1968 à Kimbirila-Sud (ODIENNE)-Côte d’Ivoire</w:t>
      </w:r>
    </w:p>
    <w:p w14:paraId="4AC2685D" w14:textId="77777777" w:rsidR="008A574A" w:rsidRPr="008A574A" w:rsidRDefault="008A574A" w:rsidP="008A574A">
      <w:pPr>
        <w:jc w:val="both"/>
      </w:pPr>
      <w:r w:rsidRPr="008A574A">
        <w:rPr>
          <w:b/>
        </w:rPr>
        <w:t>Nationalité</w:t>
      </w:r>
      <w:r w:rsidRPr="008A574A">
        <w:t xml:space="preserve"> : Ivoirienne</w:t>
      </w:r>
    </w:p>
    <w:p w14:paraId="1F2A9513" w14:textId="77777777" w:rsidR="008A574A" w:rsidRPr="008A574A" w:rsidRDefault="008A574A" w:rsidP="008A574A">
      <w:pPr>
        <w:jc w:val="both"/>
      </w:pPr>
      <w:r w:rsidRPr="008A574A">
        <w:rPr>
          <w:b/>
          <w:bCs/>
        </w:rPr>
        <w:t>Situation matrimoniale</w:t>
      </w:r>
      <w:r w:rsidRPr="008A574A">
        <w:t> : marié, père de 4 enfants</w:t>
      </w:r>
    </w:p>
    <w:p w14:paraId="3FA5B2D9" w14:textId="77777777" w:rsidR="008A574A" w:rsidRPr="008A574A" w:rsidRDefault="008A574A" w:rsidP="008A574A">
      <w:pPr>
        <w:jc w:val="both"/>
        <w:rPr>
          <w:b/>
        </w:rPr>
      </w:pPr>
      <w:r w:rsidRPr="008A574A">
        <w:rPr>
          <w:b/>
        </w:rPr>
        <w:t xml:space="preserve">E-mail : </w:t>
      </w:r>
      <w:hyperlink r:id="rId7" w:history="1">
        <w:r w:rsidRPr="008A574A">
          <w:rPr>
            <w:b/>
            <w:color w:val="0563C1"/>
            <w:u w:val="single"/>
          </w:rPr>
          <w:t>lfondio@yahoo.fr</w:t>
        </w:r>
      </w:hyperlink>
    </w:p>
    <w:p w14:paraId="52CB0A78" w14:textId="77777777" w:rsidR="008A574A" w:rsidRPr="008A574A" w:rsidRDefault="008A574A" w:rsidP="008A574A">
      <w:pPr>
        <w:jc w:val="both"/>
        <w:rPr>
          <w:b/>
        </w:rPr>
      </w:pPr>
      <w:r w:rsidRPr="008A574A">
        <w:rPr>
          <w:b/>
        </w:rPr>
        <w:t>Téléphone : 00225 03515486/66071718</w:t>
      </w:r>
    </w:p>
    <w:p w14:paraId="525D7D0D" w14:textId="77777777" w:rsidR="008A574A" w:rsidRPr="008A574A" w:rsidRDefault="008A574A" w:rsidP="008A574A">
      <w:pPr>
        <w:jc w:val="both"/>
        <w:rPr>
          <w:b/>
        </w:rPr>
      </w:pPr>
      <w:r w:rsidRPr="008A574A">
        <w:rPr>
          <w:b/>
        </w:rPr>
        <w:t>01 BP 633 BOUAKE 01 COTE D’IVOIRE</w:t>
      </w:r>
    </w:p>
    <w:p w14:paraId="6793454B" w14:textId="77777777" w:rsidR="008A574A" w:rsidRPr="008A574A" w:rsidRDefault="008A574A" w:rsidP="008A574A">
      <w:pPr>
        <w:jc w:val="both"/>
      </w:pPr>
    </w:p>
    <w:p w14:paraId="17D64BD4" w14:textId="77777777" w:rsidR="008A574A" w:rsidRPr="008A574A" w:rsidRDefault="008A574A" w:rsidP="008A574A">
      <w:pPr>
        <w:jc w:val="both"/>
      </w:pPr>
    </w:p>
    <w:p w14:paraId="1327C7FB" w14:textId="77777777" w:rsidR="008A574A" w:rsidRPr="008A574A" w:rsidRDefault="008A574A" w:rsidP="008A574A">
      <w:pPr>
        <w:jc w:val="center"/>
        <w:rPr>
          <w:b/>
          <w:bCs/>
        </w:rPr>
      </w:pPr>
      <w:r w:rsidRPr="008A574A">
        <w:rPr>
          <w:b/>
          <w:bCs/>
        </w:rPr>
        <w:t>CURSUS UNIVERSITAIRE</w:t>
      </w:r>
    </w:p>
    <w:p w14:paraId="782F91FE" w14:textId="77777777" w:rsidR="008A574A" w:rsidRPr="008A574A" w:rsidRDefault="008A574A" w:rsidP="008A574A">
      <w:pPr>
        <w:jc w:val="both"/>
        <w:rPr>
          <w:bCs/>
        </w:rPr>
      </w:pPr>
    </w:p>
    <w:p w14:paraId="5400A4C0" w14:textId="77777777" w:rsidR="008A574A" w:rsidRPr="008A574A" w:rsidRDefault="008A574A" w:rsidP="008A574A">
      <w:pPr>
        <w:jc w:val="both"/>
        <w:rPr>
          <w:bCs/>
        </w:rPr>
      </w:pPr>
      <w:r w:rsidRPr="008A574A">
        <w:rPr>
          <w:bCs/>
        </w:rPr>
        <w:t xml:space="preserve">2005 : Thèse de Doctorat Unique, </w:t>
      </w:r>
      <w:r w:rsidRPr="008A574A">
        <w:t>Université de Cocody-Abidjan (Côte d’Ivoire) ;</w:t>
      </w:r>
    </w:p>
    <w:p w14:paraId="37BD2DBF" w14:textId="77777777" w:rsidR="008A574A" w:rsidRPr="008A574A" w:rsidRDefault="008A574A" w:rsidP="008A574A">
      <w:pPr>
        <w:jc w:val="both"/>
      </w:pPr>
      <w:r w:rsidRPr="008A574A">
        <w:rPr>
          <w:bCs/>
        </w:rPr>
        <w:t xml:space="preserve">1994 : DEA </w:t>
      </w:r>
      <w:r w:rsidRPr="008A574A">
        <w:t>d’Ecologie Tropicale (Option : Production Végétale), Université de Cocody-Abidjan (Côte d’Ivoire) ;</w:t>
      </w:r>
    </w:p>
    <w:p w14:paraId="6F90C39D" w14:textId="77777777" w:rsidR="008A574A" w:rsidRPr="008A574A" w:rsidRDefault="008A574A" w:rsidP="008A574A">
      <w:pPr>
        <w:jc w:val="both"/>
      </w:pPr>
      <w:r w:rsidRPr="008A574A">
        <w:t>1992 : Diplôme d’Agronomie Approfondie (D.A.A) en Phytotechnie, ENSA de Yamoussoukro;</w:t>
      </w:r>
    </w:p>
    <w:p w14:paraId="1FAD45F7" w14:textId="77777777" w:rsidR="008A574A" w:rsidRPr="008A574A" w:rsidRDefault="008A574A" w:rsidP="008A574A">
      <w:pPr>
        <w:jc w:val="both"/>
      </w:pPr>
      <w:r w:rsidRPr="008A574A">
        <w:t>1992 : Diplôme d’Ingénieur Agronome (D.I.A) en Phytotechnie, ENSA de Yamoussoukro ;</w:t>
      </w:r>
    </w:p>
    <w:p w14:paraId="5561C5CF" w14:textId="77777777" w:rsidR="008A574A" w:rsidRPr="008A574A" w:rsidRDefault="008A574A" w:rsidP="008A574A">
      <w:pPr>
        <w:jc w:val="both"/>
      </w:pPr>
      <w:r w:rsidRPr="008A574A">
        <w:t>1991 : Diplôme d’Agronomie Générale (D.A.G.), ENSA de Yamoussoukro ;</w:t>
      </w:r>
    </w:p>
    <w:p w14:paraId="22EE6F11" w14:textId="77777777" w:rsidR="008A574A" w:rsidRPr="008A574A" w:rsidRDefault="008A574A" w:rsidP="008A574A">
      <w:pPr>
        <w:jc w:val="both"/>
      </w:pPr>
      <w:r w:rsidRPr="008A574A">
        <w:t>1987 : Baccalauréat Série C, Lycée Moderne de Korhogo.</w:t>
      </w:r>
    </w:p>
    <w:p w14:paraId="3027A2FD" w14:textId="77777777" w:rsidR="008A574A" w:rsidRPr="008A574A" w:rsidRDefault="008A574A" w:rsidP="008A574A">
      <w:pPr>
        <w:jc w:val="both"/>
      </w:pPr>
    </w:p>
    <w:p w14:paraId="7BA48625" w14:textId="77777777" w:rsidR="008A574A" w:rsidRPr="008A574A" w:rsidRDefault="008A574A" w:rsidP="008A574A">
      <w:pPr>
        <w:jc w:val="center"/>
        <w:rPr>
          <w:spacing w:val="-3"/>
        </w:rPr>
      </w:pPr>
      <w:r w:rsidRPr="008A574A">
        <w:rPr>
          <w:b/>
          <w:spacing w:val="-3"/>
        </w:rPr>
        <w:t>EXPERIENCE PROFESSIONNELLE</w:t>
      </w:r>
    </w:p>
    <w:p w14:paraId="71BB2928" w14:textId="77777777" w:rsidR="008A574A" w:rsidRPr="008A574A" w:rsidRDefault="008A574A" w:rsidP="008A574A">
      <w:pPr>
        <w:jc w:val="both"/>
      </w:pPr>
      <w:r w:rsidRPr="008A574A">
        <w:rPr>
          <w:b/>
        </w:rPr>
        <w:t>Date de recrutement</w:t>
      </w:r>
      <w:r w:rsidRPr="008A574A">
        <w:t xml:space="preserve"> : </w:t>
      </w:r>
    </w:p>
    <w:p w14:paraId="3426DD24" w14:textId="77777777" w:rsidR="008A574A" w:rsidRPr="008A574A" w:rsidRDefault="008A574A" w:rsidP="008A574A">
      <w:pPr>
        <w:jc w:val="both"/>
      </w:pPr>
    </w:p>
    <w:p w14:paraId="51FE806C" w14:textId="18D926E7" w:rsidR="008A574A" w:rsidRPr="008A574A" w:rsidRDefault="008A574A" w:rsidP="008A574A">
      <w:pPr>
        <w:numPr>
          <w:ilvl w:val="0"/>
          <w:numId w:val="37"/>
        </w:numPr>
        <w:spacing w:after="160" w:line="259" w:lineRule="auto"/>
        <w:contextualSpacing/>
        <w:jc w:val="both"/>
        <w:rPr>
          <w:b/>
        </w:rPr>
      </w:pPr>
      <w:r w:rsidRPr="008A574A">
        <w:t>01/02/1999 au Centre National de Recherche Agronomique</w:t>
      </w:r>
      <w:r w:rsidRPr="008A574A">
        <w:rPr>
          <w:b/>
          <w:bCs/>
        </w:rPr>
        <w:t xml:space="preserve"> </w:t>
      </w:r>
      <w:r w:rsidR="00234ADA">
        <w:rPr>
          <w:b/>
          <w:bCs/>
        </w:rPr>
        <w:t xml:space="preserve">(CNRA) </w:t>
      </w:r>
      <w:r w:rsidRPr="008A574A">
        <w:rPr>
          <w:b/>
          <w:bCs/>
        </w:rPr>
        <w:t>au sein du Programme de recherche</w:t>
      </w:r>
      <w:r w:rsidRPr="008A574A">
        <w:t> : Cultures Maraîchères et Protéagineuses.</w:t>
      </w:r>
    </w:p>
    <w:p w14:paraId="2B91A0FA" w14:textId="77777777" w:rsidR="008A574A" w:rsidRPr="008A574A" w:rsidRDefault="008A574A" w:rsidP="008A574A">
      <w:pPr>
        <w:numPr>
          <w:ilvl w:val="0"/>
          <w:numId w:val="37"/>
        </w:numPr>
        <w:spacing w:after="160" w:line="259" w:lineRule="auto"/>
        <w:contextualSpacing/>
        <w:jc w:val="both"/>
      </w:pPr>
      <w:r w:rsidRPr="008A574A">
        <w:t>30/04/1993 à l'ex-Institut des Savanes (IDESSA) ;</w:t>
      </w:r>
    </w:p>
    <w:p w14:paraId="0CD96653" w14:textId="77777777" w:rsidR="008A574A" w:rsidRPr="008A574A" w:rsidRDefault="008A574A" w:rsidP="008A574A">
      <w:pPr>
        <w:jc w:val="both"/>
        <w:rPr>
          <w:b/>
        </w:rPr>
      </w:pPr>
    </w:p>
    <w:p w14:paraId="0B3726EB" w14:textId="77777777" w:rsidR="008A574A" w:rsidRPr="008A574A" w:rsidRDefault="008A574A" w:rsidP="008A574A">
      <w:pPr>
        <w:jc w:val="both"/>
      </w:pPr>
      <w:r w:rsidRPr="008A574A">
        <w:rPr>
          <w:b/>
        </w:rPr>
        <w:t>Fonctions occupées et grades obtenus</w:t>
      </w:r>
      <w:r w:rsidRPr="008A574A">
        <w:t xml:space="preserve"> : </w:t>
      </w:r>
    </w:p>
    <w:p w14:paraId="5DDCB1A7" w14:textId="77777777" w:rsidR="008A574A" w:rsidRPr="008A574A" w:rsidRDefault="008A574A" w:rsidP="008A574A">
      <w:pPr>
        <w:jc w:val="both"/>
      </w:pPr>
    </w:p>
    <w:p w14:paraId="76983AEB" w14:textId="77777777" w:rsidR="008A574A" w:rsidRPr="008A574A" w:rsidRDefault="008A574A" w:rsidP="008A574A">
      <w:pPr>
        <w:numPr>
          <w:ilvl w:val="0"/>
          <w:numId w:val="35"/>
        </w:numPr>
        <w:spacing w:after="160" w:line="259" w:lineRule="auto"/>
        <w:contextualSpacing/>
        <w:jc w:val="both"/>
      </w:pPr>
      <w:r w:rsidRPr="008A574A">
        <w:t>Directeur Régional du CNRA de Korhogo (depuis juillet 2018)</w:t>
      </w:r>
    </w:p>
    <w:p w14:paraId="49192EC0" w14:textId="77777777" w:rsidR="008A574A" w:rsidRPr="008A574A" w:rsidRDefault="008A574A" w:rsidP="008A574A">
      <w:pPr>
        <w:numPr>
          <w:ilvl w:val="0"/>
          <w:numId w:val="35"/>
        </w:numPr>
        <w:spacing w:after="160" w:line="259" w:lineRule="auto"/>
        <w:contextualSpacing/>
        <w:jc w:val="both"/>
      </w:pPr>
      <w:r w:rsidRPr="008A574A">
        <w:t xml:space="preserve">Chef de Programme Cultures Maraîchères et Protéagineuses (depuis 2008) ; </w:t>
      </w:r>
    </w:p>
    <w:p w14:paraId="66234C72" w14:textId="77777777" w:rsidR="008A574A" w:rsidRPr="008A574A" w:rsidRDefault="008A574A" w:rsidP="008A574A">
      <w:pPr>
        <w:numPr>
          <w:ilvl w:val="0"/>
          <w:numId w:val="35"/>
        </w:numPr>
        <w:spacing w:after="160" w:line="259" w:lineRule="auto"/>
        <w:contextualSpacing/>
        <w:jc w:val="both"/>
      </w:pPr>
      <w:r w:rsidRPr="008A574A">
        <w:t>Chef de Programme par intérim (2000-2004) ;</w:t>
      </w:r>
    </w:p>
    <w:p w14:paraId="7338A34D" w14:textId="77777777" w:rsidR="008A574A" w:rsidRPr="008A574A" w:rsidRDefault="008A574A" w:rsidP="008A574A">
      <w:pPr>
        <w:numPr>
          <w:ilvl w:val="0"/>
          <w:numId w:val="35"/>
        </w:numPr>
        <w:spacing w:after="160" w:line="259" w:lineRule="auto"/>
        <w:contextualSpacing/>
        <w:jc w:val="both"/>
      </w:pPr>
      <w:r w:rsidRPr="008A574A">
        <w:t>Maître de recherche CAMES avec la Côte A à l’unanimité du jury (juillet 2016) ;</w:t>
      </w:r>
    </w:p>
    <w:p w14:paraId="5EDDC4C5" w14:textId="77777777" w:rsidR="008A574A" w:rsidRPr="008A574A" w:rsidRDefault="008A574A" w:rsidP="008A574A">
      <w:pPr>
        <w:numPr>
          <w:ilvl w:val="0"/>
          <w:numId w:val="35"/>
        </w:numPr>
        <w:spacing w:after="160" w:line="259" w:lineRule="auto"/>
        <w:contextualSpacing/>
        <w:jc w:val="both"/>
      </w:pPr>
      <w:r w:rsidRPr="008A574A">
        <w:t>Maître de recherche CNRA (février 2014) ;</w:t>
      </w:r>
    </w:p>
    <w:p w14:paraId="7CD2A6E2" w14:textId="36ECC6CB" w:rsidR="008A574A" w:rsidRDefault="008A574A" w:rsidP="008A574A">
      <w:pPr>
        <w:numPr>
          <w:ilvl w:val="0"/>
          <w:numId w:val="35"/>
        </w:numPr>
        <w:spacing w:after="160" w:line="259" w:lineRule="auto"/>
        <w:contextualSpacing/>
        <w:jc w:val="both"/>
      </w:pPr>
      <w:r w:rsidRPr="008A574A">
        <w:t>Chercheur, Chargé de recherche du CAMES et du CNRA (avec la Côte A) depuis Juillet 2010</w:t>
      </w:r>
    </w:p>
    <w:p w14:paraId="34933A1B" w14:textId="2E7FA461" w:rsidR="00356E6D" w:rsidRPr="008A574A" w:rsidRDefault="00356E6D" w:rsidP="008A574A">
      <w:pPr>
        <w:numPr>
          <w:ilvl w:val="0"/>
          <w:numId w:val="35"/>
        </w:numPr>
        <w:spacing w:after="160" w:line="259" w:lineRule="auto"/>
        <w:contextualSpacing/>
        <w:jc w:val="both"/>
      </w:pPr>
      <w:r>
        <w:t>Attaché de recherche en 2006.</w:t>
      </w:r>
    </w:p>
    <w:p w14:paraId="38592CD4" w14:textId="77777777" w:rsidR="008A574A" w:rsidRPr="008A574A" w:rsidRDefault="008A574A" w:rsidP="008A574A">
      <w:pPr>
        <w:ind w:left="425"/>
        <w:jc w:val="both"/>
      </w:pPr>
    </w:p>
    <w:p w14:paraId="50199D40" w14:textId="77777777" w:rsidR="008A574A" w:rsidRPr="008A574A" w:rsidRDefault="008A574A" w:rsidP="008A574A">
      <w:pPr>
        <w:jc w:val="both"/>
      </w:pPr>
    </w:p>
    <w:p w14:paraId="01B29119" w14:textId="77777777" w:rsidR="008A574A" w:rsidRPr="008A574A" w:rsidRDefault="008A574A" w:rsidP="008A574A">
      <w:pPr>
        <w:jc w:val="both"/>
      </w:pPr>
      <w:r w:rsidRPr="008A574A">
        <w:rPr>
          <w:b/>
          <w:bCs/>
        </w:rPr>
        <w:t>Discipline scientifique</w:t>
      </w:r>
      <w:r w:rsidRPr="008A574A">
        <w:t> : Agronomie et Physiologie des Cultures Maraîchères</w:t>
      </w:r>
    </w:p>
    <w:p w14:paraId="3A750E53" w14:textId="77777777" w:rsidR="008A574A" w:rsidRPr="008A574A" w:rsidRDefault="008A574A" w:rsidP="008A574A">
      <w:pPr>
        <w:jc w:val="both"/>
      </w:pPr>
    </w:p>
    <w:p w14:paraId="37B3605F" w14:textId="77777777" w:rsidR="008A574A" w:rsidRPr="008A574A" w:rsidRDefault="008A574A" w:rsidP="008A574A">
      <w:pPr>
        <w:jc w:val="both"/>
      </w:pPr>
      <w:r w:rsidRPr="008A574A">
        <w:t xml:space="preserve"> </w:t>
      </w:r>
    </w:p>
    <w:p w14:paraId="7784DB4C" w14:textId="77777777" w:rsidR="008A574A" w:rsidRPr="008A574A" w:rsidRDefault="008A574A" w:rsidP="008A574A">
      <w:pPr>
        <w:jc w:val="both"/>
        <w:rPr>
          <w:b/>
          <w:bCs/>
        </w:rPr>
      </w:pPr>
    </w:p>
    <w:p w14:paraId="30B659DC" w14:textId="77777777" w:rsidR="008A574A" w:rsidRPr="008A574A" w:rsidRDefault="008A574A" w:rsidP="008A574A">
      <w:pPr>
        <w:jc w:val="center"/>
      </w:pPr>
      <w:bookmarkStart w:id="0" w:name="_GoBack"/>
      <w:r w:rsidRPr="008A574A">
        <w:rPr>
          <w:b/>
          <w:bCs/>
        </w:rPr>
        <w:lastRenderedPageBreak/>
        <w:t>ACTIVITES DE COORDINATION ET ASSOCIATIONS SCIENTIFIQUES</w:t>
      </w:r>
      <w:bookmarkEnd w:id="0"/>
      <w:r w:rsidRPr="008A574A">
        <w:t> </w:t>
      </w:r>
    </w:p>
    <w:p w14:paraId="5EA2154D" w14:textId="77777777" w:rsidR="008A574A" w:rsidRPr="008A574A" w:rsidRDefault="008A574A" w:rsidP="008A574A">
      <w:pPr>
        <w:jc w:val="both"/>
      </w:pPr>
    </w:p>
    <w:p w14:paraId="0B1816A6" w14:textId="77777777" w:rsidR="008A574A" w:rsidRPr="008A574A" w:rsidRDefault="008A574A" w:rsidP="008A574A">
      <w:pPr>
        <w:numPr>
          <w:ilvl w:val="0"/>
          <w:numId w:val="39"/>
        </w:numPr>
        <w:spacing w:after="160" w:line="259" w:lineRule="auto"/>
        <w:contextualSpacing/>
        <w:jc w:val="both"/>
        <w:rPr>
          <w:b/>
          <w:spacing w:val="-3"/>
        </w:rPr>
      </w:pPr>
      <w:r w:rsidRPr="008A574A">
        <w:t>Directeur Régional du CNRA de Korhogo, depuis juillet 20218.</w:t>
      </w:r>
    </w:p>
    <w:p w14:paraId="36299275" w14:textId="77777777" w:rsidR="008A574A" w:rsidRPr="008A574A" w:rsidRDefault="008A574A" w:rsidP="008A574A">
      <w:pPr>
        <w:numPr>
          <w:ilvl w:val="0"/>
          <w:numId w:val="39"/>
        </w:numPr>
        <w:spacing w:after="160" w:line="259" w:lineRule="auto"/>
        <w:contextualSpacing/>
        <w:jc w:val="both"/>
        <w:rPr>
          <w:b/>
          <w:spacing w:val="-3"/>
        </w:rPr>
      </w:pPr>
      <w:r w:rsidRPr="008A574A">
        <w:t>Coordonnateur Scientifique du CNRA de Korhogo, depuis juillet 2018</w:t>
      </w:r>
    </w:p>
    <w:p w14:paraId="73E45629" w14:textId="77777777" w:rsidR="008A574A" w:rsidRPr="008A574A" w:rsidRDefault="008A574A" w:rsidP="008A574A">
      <w:pPr>
        <w:numPr>
          <w:ilvl w:val="0"/>
          <w:numId w:val="39"/>
        </w:numPr>
        <w:spacing w:after="160" w:line="259" w:lineRule="auto"/>
        <w:contextualSpacing/>
        <w:jc w:val="both"/>
        <w:rPr>
          <w:b/>
          <w:spacing w:val="-3"/>
        </w:rPr>
      </w:pPr>
      <w:r w:rsidRPr="008A574A">
        <w:t>Coordonnateur du projet d’Adaptation et Développement de l’Agriculture protégée aux conditions climatiques et parasitaires de la Côte d’Ivoire dénommé HORTINET-CI. Ce projet regroupe 4 structures le CNRA (coordination), l’Université Félix Houphouët-Boigny, Centre de coopération internationale en recherche agronomique pour le développement (CIRAD) de France et l’Institut Sénégalais de Recherches Agricoles (ISRA) du Sénégal, 2018-2021.</w:t>
      </w:r>
    </w:p>
    <w:p w14:paraId="19CA63EC" w14:textId="77777777" w:rsidR="008A574A" w:rsidRPr="008A574A" w:rsidRDefault="008A574A" w:rsidP="008A574A">
      <w:pPr>
        <w:numPr>
          <w:ilvl w:val="0"/>
          <w:numId w:val="39"/>
        </w:numPr>
        <w:spacing w:after="160" w:line="259" w:lineRule="auto"/>
        <w:contextualSpacing/>
        <w:jc w:val="both"/>
        <w:rPr>
          <w:b/>
          <w:spacing w:val="-3"/>
        </w:rPr>
      </w:pPr>
      <w:r w:rsidRPr="008A574A">
        <w:t>Coordonnateur du Projet C2D/Fruits &amp; Maraîchage pour l’Amélioration de la qualité dans les filières mangue et anacarde et Développement des techniques agroécologiques dans les systèmes maraîchers en Côte d’Ivoire, contrat d’opération signé entre le CNRA et le CIRAD en févier 2019 pour une période de 2018 à 2022.</w:t>
      </w:r>
    </w:p>
    <w:p w14:paraId="0468267C" w14:textId="77777777" w:rsidR="008A574A" w:rsidRPr="008A574A" w:rsidRDefault="008A574A" w:rsidP="008A574A">
      <w:pPr>
        <w:numPr>
          <w:ilvl w:val="0"/>
          <w:numId w:val="39"/>
        </w:numPr>
        <w:spacing w:after="160" w:line="259" w:lineRule="auto"/>
        <w:contextualSpacing/>
        <w:jc w:val="both"/>
        <w:rPr>
          <w:b/>
          <w:spacing w:val="-3"/>
        </w:rPr>
      </w:pPr>
      <w:r w:rsidRPr="008A574A">
        <w:t>Membres de l’Association Ivoirienne des Sciences Agronomiques (AISA).</w:t>
      </w:r>
    </w:p>
    <w:p w14:paraId="2A991D0B" w14:textId="77777777" w:rsidR="008A574A" w:rsidRPr="008A574A" w:rsidRDefault="008A574A" w:rsidP="008A574A">
      <w:pPr>
        <w:numPr>
          <w:ilvl w:val="0"/>
          <w:numId w:val="39"/>
        </w:numPr>
        <w:spacing w:after="160" w:line="259" w:lineRule="auto"/>
        <w:contextualSpacing/>
        <w:jc w:val="both"/>
      </w:pPr>
      <w:r w:rsidRPr="008A574A">
        <w:t>Membre de la Société Internationale des Sciences en Horticulture (ISHS).</w:t>
      </w:r>
    </w:p>
    <w:p w14:paraId="4EFBF919" w14:textId="77777777" w:rsidR="008A574A" w:rsidRPr="008A574A" w:rsidRDefault="008A574A" w:rsidP="008A574A">
      <w:pPr>
        <w:ind w:left="720"/>
        <w:contextualSpacing/>
        <w:jc w:val="both"/>
        <w:rPr>
          <w:b/>
          <w:spacing w:val="-3"/>
        </w:rPr>
      </w:pPr>
    </w:p>
    <w:p w14:paraId="33902693" w14:textId="77777777" w:rsidR="008A574A" w:rsidRPr="00356E6D" w:rsidRDefault="008A574A" w:rsidP="008A574A">
      <w:pPr>
        <w:jc w:val="center"/>
        <w:rPr>
          <w:rFonts w:eastAsia="Calibri"/>
          <w:b/>
          <w:noProof/>
          <w:spacing w:val="-3"/>
          <w:lang w:val="fr-CI" w:eastAsia="en-US"/>
        </w:rPr>
      </w:pPr>
      <w:r w:rsidRPr="00356E6D">
        <w:rPr>
          <w:rFonts w:eastAsia="Calibri"/>
          <w:b/>
          <w:noProof/>
          <w:spacing w:val="-3"/>
          <w:lang w:val="fr-CI" w:eastAsia="en-US"/>
        </w:rPr>
        <w:t>EXPERIENCE EN CONSULTANCE</w:t>
      </w:r>
    </w:p>
    <w:p w14:paraId="3C249DDC" w14:textId="77777777" w:rsidR="008A574A" w:rsidRPr="00356E6D" w:rsidRDefault="008A574A" w:rsidP="008A574A">
      <w:pPr>
        <w:rPr>
          <w:rFonts w:eastAsia="Calibri"/>
          <w:b/>
          <w:noProof/>
          <w:spacing w:val="-3"/>
          <w:lang w:val="fr-CI" w:eastAsia="en-US"/>
        </w:rPr>
      </w:pPr>
    </w:p>
    <w:p w14:paraId="6466B864" w14:textId="00E7C88B" w:rsidR="00F966DE" w:rsidRPr="00EA73A1" w:rsidRDefault="00007A5A" w:rsidP="00F966DE">
      <w:pPr>
        <w:jc w:val="both"/>
        <w:rPr>
          <w:rFonts w:eastAsia="Calibri"/>
          <w:lang w:val="fr-CI"/>
        </w:rPr>
      </w:pPr>
      <w:bookmarkStart w:id="1" w:name="_Hlk57881169"/>
      <w:r>
        <w:rPr>
          <w:b/>
          <w:snapToGrid w:val="0"/>
          <w:color w:val="000000"/>
          <w:lang w:val="fr-CI"/>
        </w:rPr>
        <w:t xml:space="preserve">02 </w:t>
      </w:r>
      <w:r w:rsidR="00F966DE">
        <w:rPr>
          <w:b/>
          <w:snapToGrid w:val="0"/>
          <w:color w:val="000000"/>
          <w:lang w:val="fr-CI"/>
        </w:rPr>
        <w:t xml:space="preserve">mai au 31 </w:t>
      </w:r>
      <w:r w:rsidR="00D1753C">
        <w:rPr>
          <w:b/>
          <w:snapToGrid w:val="0"/>
          <w:color w:val="000000"/>
          <w:lang w:val="fr-CI"/>
        </w:rPr>
        <w:t>décembre</w:t>
      </w:r>
      <w:r w:rsidR="00F966DE">
        <w:rPr>
          <w:b/>
          <w:snapToGrid w:val="0"/>
          <w:color w:val="000000"/>
          <w:lang w:val="fr-CI"/>
        </w:rPr>
        <w:t xml:space="preserve"> 2022 : Agronome-Expert pour une étude pour Action Contre la Faim sur le </w:t>
      </w:r>
      <w:r w:rsidR="00D1753C">
        <w:rPr>
          <w:b/>
          <w:snapToGrid w:val="0"/>
          <w:color w:val="000000"/>
          <w:lang w:val="fr-CI"/>
        </w:rPr>
        <w:t>thème</w:t>
      </w:r>
      <w:r w:rsidR="00F966DE">
        <w:rPr>
          <w:b/>
          <w:snapToGrid w:val="0"/>
          <w:color w:val="000000"/>
          <w:lang w:val="fr-CI"/>
        </w:rPr>
        <w:t xml:space="preserve"> : </w:t>
      </w:r>
      <w:r w:rsidR="00D1753C">
        <w:rPr>
          <w:b/>
          <w:snapToGrid w:val="0"/>
          <w:color w:val="000000"/>
          <w:lang w:val="fr-CI"/>
        </w:rPr>
        <w:t>« Evaluation des</w:t>
      </w:r>
      <w:r w:rsidR="00F966DE">
        <w:rPr>
          <w:b/>
          <w:snapToGrid w:val="0"/>
          <w:color w:val="000000"/>
          <w:lang w:val="fr-CI"/>
        </w:rPr>
        <w:t xml:space="preserve"> </w:t>
      </w:r>
      <w:r w:rsidR="00F966DE" w:rsidRPr="00EA73A1">
        <w:rPr>
          <w:rFonts w:eastAsia="Calibri"/>
          <w:lang w:val="fr-CI"/>
        </w:rPr>
        <w:t xml:space="preserve">performances techniques et financières du modèle de production d’agriculture urbaine hors-sol, sous abri basé sur l’utilisation d’intrants biologique et sa rentabilité financière auprès de jeunes installés à Adiopodoumé </w:t>
      </w:r>
      <w:r w:rsidR="00D1753C">
        <w:rPr>
          <w:rFonts w:eastAsia="Calibri"/>
          <w:lang w:val="fr-CI"/>
        </w:rPr>
        <w:t xml:space="preserve">(Abidjan) </w:t>
      </w:r>
      <w:r w:rsidR="00F966DE" w:rsidRPr="00EA73A1">
        <w:rPr>
          <w:rFonts w:eastAsia="Calibri"/>
          <w:lang w:val="fr-CI"/>
        </w:rPr>
        <w:t>sur les spéculations de tomates et concombre</w:t>
      </w:r>
      <w:r w:rsidR="00D1753C">
        <w:rPr>
          <w:rFonts w:eastAsia="Calibri"/>
          <w:lang w:val="fr-CI"/>
        </w:rPr>
        <w:t> »</w:t>
      </w:r>
      <w:r w:rsidR="00F966DE" w:rsidRPr="00EA73A1">
        <w:rPr>
          <w:rFonts w:eastAsia="Calibri"/>
          <w:lang w:val="fr-CI"/>
        </w:rPr>
        <w:t>.</w:t>
      </w:r>
      <w:r w:rsidR="00D1753C">
        <w:rPr>
          <w:rFonts w:eastAsia="Calibri"/>
          <w:lang w:val="fr-CI"/>
        </w:rPr>
        <w:t xml:space="preserve"> </w:t>
      </w:r>
      <w:r w:rsidR="00D1753C" w:rsidRPr="00036643">
        <w:rPr>
          <w:rFonts w:eastAsia="Calibri"/>
          <w:b/>
          <w:lang w:val="fr-CI"/>
        </w:rPr>
        <w:t>Contrat De Prestation ACF Réf : BCF-ABJ-00837</w:t>
      </w:r>
      <w:r w:rsidR="00D1753C">
        <w:rPr>
          <w:rFonts w:eastAsia="Calibri"/>
          <w:lang w:val="fr-CI"/>
        </w:rPr>
        <w:t>.</w:t>
      </w:r>
    </w:p>
    <w:p w14:paraId="1975399E" w14:textId="77777777" w:rsidR="00007A5A" w:rsidRDefault="00007A5A" w:rsidP="00CF6A5A">
      <w:pPr>
        <w:spacing w:after="160" w:line="259" w:lineRule="auto"/>
        <w:ind w:left="720"/>
        <w:contextualSpacing/>
        <w:jc w:val="both"/>
        <w:rPr>
          <w:b/>
          <w:snapToGrid w:val="0"/>
          <w:color w:val="000000"/>
          <w:lang w:val="fr-CI"/>
        </w:rPr>
      </w:pPr>
    </w:p>
    <w:p w14:paraId="2B21A1C8" w14:textId="178484E2" w:rsidR="00CF6A5A" w:rsidRPr="00CF6A5A" w:rsidRDefault="00CF6A5A" w:rsidP="00D1753C">
      <w:pPr>
        <w:spacing w:after="160" w:line="259" w:lineRule="auto"/>
        <w:contextualSpacing/>
        <w:jc w:val="both"/>
        <w:rPr>
          <w:b/>
          <w:snapToGrid w:val="0"/>
          <w:color w:val="000000"/>
        </w:rPr>
      </w:pPr>
      <w:r>
        <w:rPr>
          <w:b/>
          <w:snapToGrid w:val="0"/>
          <w:color w:val="000000"/>
          <w:lang w:val="fr-CI"/>
        </w:rPr>
        <w:t xml:space="preserve">02 novembre au 31 décembre 2021 : </w:t>
      </w:r>
      <w:r w:rsidRPr="00CF6A5A">
        <w:rPr>
          <w:snapToGrid w:val="0"/>
          <w:color w:val="000000"/>
          <w:lang w:val="fr-CI"/>
        </w:rPr>
        <w:t>Agronome-Expert Cultures Maraîchères de AETS-Afrique pour une mission de la FAO sur une étude d’Identification des opportunités d’emplois décents dans l’Agriculture et l’Agroalimentaire en Côte d’Ivoire</w:t>
      </w:r>
      <w:r w:rsidR="00D1753C">
        <w:rPr>
          <w:snapToGrid w:val="0"/>
          <w:color w:val="000000"/>
          <w:lang w:val="fr-CI"/>
        </w:rPr>
        <w:t xml:space="preserve">. </w:t>
      </w:r>
      <w:r w:rsidRPr="00CF6A5A">
        <w:rPr>
          <w:b/>
          <w:snapToGrid w:val="0"/>
          <w:color w:val="000000"/>
          <w:lang w:val="fr-CI"/>
        </w:rPr>
        <w:t xml:space="preserve">Référence de la convention de prestation </w:t>
      </w:r>
      <w:r w:rsidR="00463459" w:rsidRPr="00CF6A5A">
        <w:rPr>
          <w:b/>
          <w:snapToGrid w:val="0"/>
          <w:color w:val="000000"/>
          <w:lang w:val="fr-CI"/>
        </w:rPr>
        <w:t>:</w:t>
      </w:r>
      <w:r w:rsidR="00463459" w:rsidRPr="00CF6A5A">
        <w:rPr>
          <w:b/>
          <w:snapToGrid w:val="0"/>
          <w:color w:val="000000"/>
        </w:rPr>
        <w:t xml:space="preserve"> N</w:t>
      </w:r>
      <w:r w:rsidRPr="00CF6A5A">
        <w:rPr>
          <w:b/>
          <w:snapToGrid w:val="0"/>
          <w:color w:val="000000"/>
        </w:rPr>
        <w:t>°: C 21 17/AETSAF/CONTRAT BID # FAOCI/018/2021</w:t>
      </w:r>
    </w:p>
    <w:p w14:paraId="44483712" w14:textId="77777777" w:rsidR="00CF6A5A" w:rsidRPr="00CF6A5A" w:rsidRDefault="00CF6A5A" w:rsidP="008A574A">
      <w:pPr>
        <w:spacing w:after="160" w:line="259" w:lineRule="auto"/>
        <w:ind w:left="720"/>
        <w:contextualSpacing/>
        <w:jc w:val="both"/>
        <w:rPr>
          <w:b/>
          <w:snapToGrid w:val="0"/>
          <w:color w:val="000000"/>
        </w:rPr>
      </w:pPr>
    </w:p>
    <w:p w14:paraId="63C8CD32" w14:textId="7A6D77F3" w:rsidR="008A574A" w:rsidRPr="001A673B" w:rsidRDefault="008A574A" w:rsidP="00D1753C">
      <w:pPr>
        <w:spacing w:after="160" w:line="259" w:lineRule="auto"/>
        <w:contextualSpacing/>
        <w:jc w:val="both"/>
        <w:rPr>
          <w:bCs/>
          <w:snapToGrid w:val="0"/>
          <w:color w:val="000000"/>
        </w:rPr>
      </w:pPr>
      <w:r w:rsidRPr="008A574A">
        <w:rPr>
          <w:b/>
          <w:snapToGrid w:val="0"/>
          <w:color w:val="000000"/>
          <w:lang w:val="fr-CI"/>
        </w:rPr>
        <w:t>23 août 2018 au 28 février 2019</w:t>
      </w:r>
      <w:r w:rsidRPr="008A574A">
        <w:rPr>
          <w:bCs/>
          <w:snapToGrid w:val="0"/>
          <w:color w:val="000000"/>
          <w:lang w:val="fr-CI"/>
        </w:rPr>
        <w:t> </w:t>
      </w:r>
      <w:r w:rsidR="00A565D6" w:rsidRPr="008A574A">
        <w:rPr>
          <w:bCs/>
          <w:snapToGrid w:val="0"/>
          <w:color w:val="000000"/>
          <w:lang w:val="fr-CI"/>
        </w:rPr>
        <w:t>: Expert</w:t>
      </w:r>
      <w:r w:rsidRPr="008A574A">
        <w:rPr>
          <w:bCs/>
          <w:snapToGrid w:val="0"/>
          <w:color w:val="000000"/>
          <w:lang w:val="fr-CI"/>
        </w:rPr>
        <w:t xml:space="preserve"> Agronome en Maraîchage recruté par le CIRAD pour 15 jours de travail, pour une étude d’identification et d’analyse des contraintes à la production des maraîchers selon les grandes zones climatiques de la Côte d’Ivoire. Contrat CIRAD/FIRCA dans le cadre du projet d’appui au développement des filières Manioc et Maraîchers en Côte d’Ivoire (PRO2M).</w:t>
      </w:r>
      <w:r w:rsidR="001A673B">
        <w:rPr>
          <w:bCs/>
          <w:snapToGrid w:val="0"/>
          <w:color w:val="000000"/>
          <w:lang w:val="fr-CI"/>
        </w:rPr>
        <w:t xml:space="preserve"> </w:t>
      </w:r>
      <w:r w:rsidR="001A673B" w:rsidRPr="001A673B">
        <w:rPr>
          <w:bCs/>
          <w:snapToGrid w:val="0"/>
          <w:color w:val="000000"/>
          <w:lang w:val="fr-CI"/>
        </w:rPr>
        <w:t>CONTRAT DE PRESTATIONS DE SERVICE</w:t>
      </w:r>
      <w:r w:rsidR="001A673B">
        <w:rPr>
          <w:bCs/>
          <w:snapToGrid w:val="0"/>
          <w:color w:val="000000"/>
          <w:lang w:val="fr-CI"/>
        </w:rPr>
        <w:t>/CNRA/CIRAD.</w:t>
      </w:r>
    </w:p>
    <w:bookmarkEnd w:id="1"/>
    <w:p w14:paraId="2974F3EC" w14:textId="77777777" w:rsidR="008A574A" w:rsidRPr="008A574A" w:rsidRDefault="008A574A" w:rsidP="008A574A">
      <w:pPr>
        <w:ind w:left="720"/>
        <w:contextualSpacing/>
        <w:jc w:val="both"/>
        <w:rPr>
          <w:b/>
          <w:snapToGrid w:val="0"/>
          <w:color w:val="000000"/>
          <w:lang w:val="fr-CI"/>
        </w:rPr>
      </w:pPr>
    </w:p>
    <w:p w14:paraId="06BE68C6" w14:textId="1128DFE2" w:rsidR="008A574A" w:rsidRPr="008A574A" w:rsidRDefault="008A574A" w:rsidP="00D1753C">
      <w:pPr>
        <w:spacing w:after="160" w:line="259" w:lineRule="auto"/>
        <w:contextualSpacing/>
        <w:jc w:val="both"/>
        <w:rPr>
          <w:bCs/>
          <w:snapToGrid w:val="0"/>
          <w:color w:val="000000"/>
          <w:lang w:val="fr-CI"/>
        </w:rPr>
      </w:pPr>
      <w:r w:rsidRPr="008A574A">
        <w:rPr>
          <w:b/>
          <w:snapToGrid w:val="0"/>
          <w:color w:val="000000"/>
          <w:lang w:val="fr-CI"/>
        </w:rPr>
        <w:t>17 au 26 novembre 2017</w:t>
      </w:r>
      <w:r w:rsidRPr="008A574A">
        <w:rPr>
          <w:bCs/>
          <w:snapToGrid w:val="0"/>
          <w:color w:val="000000"/>
          <w:lang w:val="fr-CI"/>
        </w:rPr>
        <w:t xml:space="preserve"> : Consultant FAO, Expert en Culture hors-sol pour l’animation </w:t>
      </w:r>
      <w:r w:rsidRPr="008A574A">
        <w:rPr>
          <w:noProof/>
          <w:spacing w:val="-3"/>
        </w:rPr>
        <w:t xml:space="preserve">pour l’installation et l’animation d’une serre de démonstration de différentes techniques de production de cultures maraîchères au SARA 2017 d’Abidjan sur le thème : « </w:t>
      </w:r>
      <w:r w:rsidRPr="008A574A">
        <w:rPr>
          <w:b/>
          <w:bCs/>
          <w:noProof/>
          <w:spacing w:val="-3"/>
        </w:rPr>
        <w:t>Transformation structurelle de l’économie agricole face au changement climatique</w:t>
      </w:r>
      <w:r w:rsidRPr="008A574A">
        <w:rPr>
          <w:noProof/>
          <w:spacing w:val="-3"/>
        </w:rPr>
        <w:t xml:space="preserve"> ». </w:t>
      </w:r>
      <w:r w:rsidRPr="008A574A">
        <w:rPr>
          <w:bCs/>
          <w:snapToGrid w:val="0"/>
          <w:color w:val="000000"/>
          <w:lang w:val="fr-CI"/>
        </w:rPr>
        <w:t>PROTOCOLE D’ACCORD N°025-2017 /TCP/IVC/3604/C2</w:t>
      </w:r>
    </w:p>
    <w:p w14:paraId="51C624B5" w14:textId="77777777" w:rsidR="008A574A" w:rsidRPr="008A574A" w:rsidRDefault="008A574A" w:rsidP="008A574A">
      <w:pPr>
        <w:ind w:left="720"/>
        <w:contextualSpacing/>
        <w:jc w:val="both"/>
        <w:rPr>
          <w:b/>
          <w:snapToGrid w:val="0"/>
          <w:color w:val="000000"/>
          <w:lang w:val="fr-CI"/>
        </w:rPr>
      </w:pPr>
    </w:p>
    <w:p w14:paraId="397B171C" w14:textId="77777777" w:rsidR="008A574A" w:rsidRPr="008A574A" w:rsidRDefault="008A574A" w:rsidP="00D1753C">
      <w:pPr>
        <w:spacing w:after="120" w:line="259" w:lineRule="auto"/>
        <w:contextualSpacing/>
        <w:jc w:val="both"/>
        <w:rPr>
          <w:rFonts w:eastAsia="Calibri"/>
          <w:b/>
          <w:lang w:val="fr-CI" w:eastAsia="en-US"/>
        </w:rPr>
      </w:pPr>
      <w:r w:rsidRPr="008A574A">
        <w:rPr>
          <w:rFonts w:eastAsia="Calibri"/>
          <w:b/>
          <w:lang w:val="fr-CI" w:eastAsia="en-US"/>
        </w:rPr>
        <w:t>2 au 6 Mars 2015</w:t>
      </w:r>
      <w:r w:rsidRPr="008A574A">
        <w:rPr>
          <w:rFonts w:eastAsia="Calibri"/>
          <w:lang w:val="fr-CI" w:eastAsia="en-US"/>
        </w:rPr>
        <w:t xml:space="preserve"> : FAO TCDC Horticulture Consultant – Expert en planification pour appuyer le Gouvernement de Gambie pour faciliter la validation d’un plan directeur pour le développement de l’horticulture. Recruté </w:t>
      </w:r>
      <w:bookmarkStart w:id="2" w:name="_Hlk47451917"/>
      <w:r w:rsidRPr="008A574A">
        <w:rPr>
          <w:rFonts w:eastAsia="Calibri"/>
          <w:lang w:val="fr-CI" w:eastAsia="en-US"/>
        </w:rPr>
        <w:t xml:space="preserve">par la FAO sous le contrat numéro </w:t>
      </w:r>
      <w:r w:rsidRPr="008A574A">
        <w:rPr>
          <w:rFonts w:eastAsia="Calibri"/>
          <w:b/>
          <w:lang w:val="fr-CI" w:eastAsia="en-US"/>
        </w:rPr>
        <w:t>TCP/GAM/3404; Index 3030856).</w:t>
      </w:r>
    </w:p>
    <w:bookmarkEnd w:id="2"/>
    <w:p w14:paraId="42326177" w14:textId="77777777" w:rsidR="008A574A" w:rsidRPr="008A574A" w:rsidRDefault="008A574A" w:rsidP="008A574A">
      <w:pPr>
        <w:spacing w:after="120" w:line="259" w:lineRule="auto"/>
        <w:ind w:left="720"/>
        <w:contextualSpacing/>
        <w:jc w:val="both"/>
        <w:rPr>
          <w:rFonts w:eastAsia="Calibri"/>
          <w:b/>
          <w:lang w:val="fr-CI" w:eastAsia="en-US"/>
        </w:rPr>
      </w:pPr>
    </w:p>
    <w:p w14:paraId="21D1F955" w14:textId="77777777" w:rsidR="008A574A" w:rsidRPr="008A574A" w:rsidRDefault="008A574A" w:rsidP="00D1753C">
      <w:pPr>
        <w:spacing w:after="160" w:line="259" w:lineRule="auto"/>
        <w:contextualSpacing/>
        <w:rPr>
          <w:rFonts w:eastAsia="Calibri"/>
          <w:bCs/>
          <w:lang w:val="fr-CI" w:eastAsia="en-US"/>
        </w:rPr>
      </w:pPr>
      <w:r w:rsidRPr="008A574A">
        <w:rPr>
          <w:rFonts w:eastAsia="Calibri"/>
          <w:b/>
          <w:lang w:val="fr-CI" w:eastAsia="en-US"/>
        </w:rPr>
        <w:lastRenderedPageBreak/>
        <w:t>9</w:t>
      </w:r>
      <w:r w:rsidRPr="008A574A">
        <w:rPr>
          <w:rFonts w:eastAsia="Calibri"/>
          <w:b/>
          <w:vertAlign w:val="superscript"/>
          <w:lang w:val="fr-CI" w:eastAsia="en-US"/>
        </w:rPr>
        <w:t xml:space="preserve"> </w:t>
      </w:r>
      <w:r w:rsidRPr="008A574A">
        <w:rPr>
          <w:rFonts w:eastAsia="Calibri"/>
          <w:b/>
          <w:lang w:val="fr-CI" w:eastAsia="en-US"/>
        </w:rPr>
        <w:t xml:space="preserve"> Février à 10 Avril 2014:</w:t>
      </w:r>
      <w:r w:rsidRPr="008A574A">
        <w:rPr>
          <w:rFonts w:eastAsia="Calibri"/>
          <w:lang w:val="fr-CI" w:eastAsia="en-US"/>
        </w:rPr>
        <w:t xml:space="preserve"> FAO </w:t>
      </w:r>
      <w:r w:rsidRPr="008A574A">
        <w:rPr>
          <w:rFonts w:eastAsia="Calibri"/>
          <w:bCs/>
          <w:lang w:val="fr-CI" w:eastAsia="en-US"/>
        </w:rPr>
        <w:t xml:space="preserve">TCDC </w:t>
      </w:r>
      <w:bookmarkStart w:id="3" w:name="_Hlk47451963"/>
      <w:r w:rsidRPr="008A574A">
        <w:rPr>
          <w:rFonts w:eastAsia="Calibri"/>
          <w:bCs/>
          <w:lang w:val="fr-CI" w:eastAsia="en-US"/>
        </w:rPr>
        <w:t xml:space="preserve">Horticulture Consultant – Expert en planification pour appuyer le Gouvernement de Gambie pour la rédaction du </w:t>
      </w:r>
      <w:bookmarkEnd w:id="3"/>
      <w:r w:rsidRPr="008A574A">
        <w:rPr>
          <w:rFonts w:eastAsia="Calibri"/>
          <w:bCs/>
          <w:lang w:val="fr-CI" w:eastAsia="en-US"/>
        </w:rPr>
        <w:t xml:space="preserve">rapport provisoire du Plan Directeur pour le Développement de l’horticulture. </w:t>
      </w:r>
      <w:bookmarkStart w:id="4" w:name="_Hlk47452471"/>
      <w:bookmarkStart w:id="5" w:name="_Hlk47452052"/>
      <w:r w:rsidRPr="008A574A">
        <w:rPr>
          <w:rFonts w:eastAsia="Calibri"/>
          <w:bCs/>
          <w:lang w:val="fr-CI" w:eastAsia="en-US"/>
        </w:rPr>
        <w:t xml:space="preserve">Recruté par la FAO sous le contrat numéro </w:t>
      </w:r>
      <w:r w:rsidRPr="008A574A">
        <w:rPr>
          <w:rFonts w:eastAsia="Calibri"/>
          <w:b/>
          <w:lang w:val="fr-CI" w:eastAsia="en-US"/>
        </w:rPr>
        <w:t>TCP/GAM/3404 ; Index 3030856).</w:t>
      </w:r>
    </w:p>
    <w:bookmarkEnd w:id="4"/>
    <w:p w14:paraId="0F570953" w14:textId="77777777" w:rsidR="008A574A" w:rsidRPr="008A574A" w:rsidRDefault="008A574A" w:rsidP="008A574A">
      <w:pPr>
        <w:spacing w:after="160" w:line="259" w:lineRule="auto"/>
        <w:ind w:left="720"/>
        <w:contextualSpacing/>
        <w:rPr>
          <w:rFonts w:eastAsia="Calibri"/>
          <w:bCs/>
          <w:lang w:val="fr-CI" w:eastAsia="en-US"/>
        </w:rPr>
      </w:pPr>
    </w:p>
    <w:bookmarkEnd w:id="5"/>
    <w:p w14:paraId="190D67A8" w14:textId="77777777" w:rsidR="008A574A" w:rsidRDefault="008A574A" w:rsidP="00D1753C">
      <w:pPr>
        <w:spacing w:after="160" w:line="259" w:lineRule="auto"/>
        <w:contextualSpacing/>
        <w:jc w:val="both"/>
        <w:rPr>
          <w:b/>
          <w:lang w:val="fr-CI"/>
        </w:rPr>
      </w:pPr>
      <w:r w:rsidRPr="008A574A">
        <w:rPr>
          <w:b/>
          <w:lang w:val="fr-CI"/>
        </w:rPr>
        <w:t>20 Août à 19 Septembre 2013</w:t>
      </w:r>
      <w:r w:rsidRPr="008A574A">
        <w:rPr>
          <w:lang w:val="fr-CI"/>
        </w:rPr>
        <w:t xml:space="preserve"> : </w:t>
      </w:r>
      <w:bookmarkStart w:id="6" w:name="_Hlk47452296"/>
      <w:r w:rsidRPr="008A574A">
        <w:rPr>
          <w:lang w:val="fr-CI"/>
        </w:rPr>
        <w:t xml:space="preserve">FAO </w:t>
      </w:r>
      <w:bookmarkStart w:id="7" w:name="_Hlk47452218"/>
      <w:r w:rsidRPr="008A574A">
        <w:rPr>
          <w:bCs/>
          <w:lang w:val="fr-CI"/>
        </w:rPr>
        <w:t xml:space="preserve">TCDC Horticulture Consultant </w:t>
      </w:r>
      <w:bookmarkEnd w:id="6"/>
      <w:bookmarkEnd w:id="7"/>
      <w:r w:rsidRPr="008A574A">
        <w:rPr>
          <w:bCs/>
          <w:lang w:val="fr-CI"/>
        </w:rPr>
        <w:t xml:space="preserve">– Expert en planification pour appuyer le Gouvernement de Gambie pour la rédaction du Guide pour la revue du secteur horticole. Recruté par la FAO sous le contrat numéro </w:t>
      </w:r>
      <w:r w:rsidRPr="008A574A">
        <w:rPr>
          <w:b/>
          <w:lang w:val="fr-CI"/>
        </w:rPr>
        <w:t>TCP/GAM/3404; Index 3030856).</w:t>
      </w:r>
    </w:p>
    <w:p w14:paraId="281BBA76" w14:textId="77777777" w:rsidR="00D1753C" w:rsidRDefault="00D1753C" w:rsidP="00D1753C">
      <w:pPr>
        <w:spacing w:after="160" w:line="259" w:lineRule="auto"/>
        <w:contextualSpacing/>
        <w:jc w:val="both"/>
        <w:rPr>
          <w:b/>
          <w:lang w:val="fr-CI"/>
        </w:rPr>
      </w:pPr>
    </w:p>
    <w:p w14:paraId="03262FB6" w14:textId="77777777" w:rsidR="008A574A" w:rsidRPr="008A574A" w:rsidRDefault="008A574A" w:rsidP="00D1753C">
      <w:pPr>
        <w:spacing w:after="160" w:line="259" w:lineRule="auto"/>
        <w:contextualSpacing/>
        <w:jc w:val="both"/>
        <w:rPr>
          <w:b/>
          <w:lang w:val="fr-CI"/>
        </w:rPr>
      </w:pPr>
      <w:r w:rsidRPr="008A574A">
        <w:rPr>
          <w:b/>
          <w:lang w:val="fr-CI"/>
        </w:rPr>
        <w:t>5 à 12 Mars 2012</w:t>
      </w:r>
      <w:r w:rsidRPr="008A574A">
        <w:rPr>
          <w:lang w:val="fr-CI"/>
        </w:rPr>
        <w:t xml:space="preserve">: </w:t>
      </w:r>
      <w:bookmarkStart w:id="8" w:name="_Hlk47452582"/>
      <w:r w:rsidRPr="008A574A">
        <w:rPr>
          <w:lang w:val="fr-CI"/>
        </w:rPr>
        <w:t xml:space="preserve">FAO TCDC Horticulture Consultant </w:t>
      </w:r>
      <w:bookmarkEnd w:id="8"/>
      <w:r w:rsidRPr="008A574A">
        <w:rPr>
          <w:lang w:val="fr-CI"/>
        </w:rPr>
        <w:t xml:space="preserve">pour la révision du Document de Stratégie National pour le Développement de l’Horticulture Urbaine et Péri-urbaine et spécifiquement pour la préparation d’un résumé exécutif, de l’introduction et la reformulation du chapitre 3 du document de stratégie. Recruté par la FAO sous le contrat numéro </w:t>
      </w:r>
      <w:r w:rsidRPr="008A574A">
        <w:rPr>
          <w:b/>
          <w:lang w:val="fr-CI"/>
        </w:rPr>
        <w:t>GF.AGPMD.RAA01G2020000.</w:t>
      </w:r>
    </w:p>
    <w:p w14:paraId="4ACD14F0" w14:textId="77777777" w:rsidR="00D1753C" w:rsidRDefault="00D1753C" w:rsidP="00D1753C">
      <w:pPr>
        <w:tabs>
          <w:tab w:val="left" w:pos="4380"/>
        </w:tabs>
        <w:suppressAutoHyphens/>
        <w:spacing w:after="160" w:line="259" w:lineRule="auto"/>
        <w:contextualSpacing/>
        <w:jc w:val="both"/>
        <w:outlineLvl w:val="0"/>
        <w:rPr>
          <w:b/>
          <w:lang w:val="fr-CI"/>
        </w:rPr>
      </w:pPr>
    </w:p>
    <w:p w14:paraId="1FD49159" w14:textId="77777777" w:rsidR="008A574A" w:rsidRPr="008A574A" w:rsidRDefault="008A574A" w:rsidP="00D1753C">
      <w:pPr>
        <w:tabs>
          <w:tab w:val="left" w:pos="4380"/>
        </w:tabs>
        <w:suppressAutoHyphens/>
        <w:spacing w:after="160" w:line="259" w:lineRule="auto"/>
        <w:contextualSpacing/>
        <w:jc w:val="both"/>
        <w:outlineLvl w:val="0"/>
      </w:pPr>
      <w:r w:rsidRPr="008A574A">
        <w:rPr>
          <w:b/>
        </w:rPr>
        <w:t>13 à 21 Juin 2011</w:t>
      </w:r>
      <w:r w:rsidRPr="008A574A">
        <w:t> : FAO TCDC Horticulture Consultant pour participation à l’atelier de restitution des documents de  stratégie nationale et de plans d’actions pour le développement de l’horticulture au Niger,</w:t>
      </w:r>
      <w:r w:rsidRPr="008A574A">
        <w:rPr>
          <w:b/>
        </w:rPr>
        <w:t xml:space="preserve"> (Project Number: TCP/NER/3302 ; Index 3030856).</w:t>
      </w:r>
    </w:p>
    <w:p w14:paraId="38A90D62" w14:textId="77777777" w:rsidR="00D1753C" w:rsidRDefault="00D1753C" w:rsidP="00D1753C">
      <w:pPr>
        <w:tabs>
          <w:tab w:val="left" w:pos="4380"/>
        </w:tabs>
        <w:suppressAutoHyphens/>
        <w:spacing w:after="160" w:line="259" w:lineRule="auto"/>
        <w:contextualSpacing/>
        <w:jc w:val="both"/>
        <w:outlineLvl w:val="0"/>
        <w:rPr>
          <w:b/>
          <w:spacing w:val="-3"/>
        </w:rPr>
      </w:pPr>
    </w:p>
    <w:p w14:paraId="6E31A620" w14:textId="77777777" w:rsidR="008A574A" w:rsidRPr="008A574A" w:rsidRDefault="008A574A" w:rsidP="00D1753C">
      <w:pPr>
        <w:tabs>
          <w:tab w:val="left" w:pos="4380"/>
        </w:tabs>
        <w:suppressAutoHyphens/>
        <w:spacing w:after="160" w:line="259" w:lineRule="auto"/>
        <w:contextualSpacing/>
        <w:jc w:val="both"/>
        <w:outlineLvl w:val="0"/>
      </w:pPr>
      <w:r w:rsidRPr="008A574A">
        <w:rPr>
          <w:b/>
        </w:rPr>
        <w:t>19 à 28 Février 2011</w:t>
      </w:r>
      <w:r w:rsidRPr="008A574A">
        <w:t> : FAO TCDC Horticulture Consultant pour participer à la 2</w:t>
      </w:r>
      <w:r w:rsidRPr="008A574A">
        <w:rPr>
          <w:vertAlign w:val="superscript"/>
        </w:rPr>
        <w:t>ème</w:t>
      </w:r>
      <w:r w:rsidRPr="008A574A">
        <w:t xml:space="preserve"> mission de consultation à Niamey pour la formulation d’une stratégie nationale pour le développement de l’horticulture au Niger ;</w:t>
      </w:r>
      <w:r w:rsidRPr="008A574A">
        <w:rPr>
          <w:b/>
        </w:rPr>
        <w:t xml:space="preserve"> (Project Number: TCP/NER/3302 ; Index 3030856).</w:t>
      </w:r>
    </w:p>
    <w:p w14:paraId="48734C68" w14:textId="77777777" w:rsidR="00D1753C" w:rsidRDefault="00D1753C" w:rsidP="00D1753C">
      <w:pPr>
        <w:tabs>
          <w:tab w:val="left" w:pos="4380"/>
        </w:tabs>
        <w:suppressAutoHyphens/>
        <w:spacing w:after="160" w:line="259" w:lineRule="auto"/>
        <w:contextualSpacing/>
        <w:jc w:val="both"/>
        <w:outlineLvl w:val="0"/>
      </w:pPr>
    </w:p>
    <w:p w14:paraId="19D33CD6" w14:textId="77777777" w:rsidR="008A574A" w:rsidRPr="008A574A" w:rsidRDefault="008A574A" w:rsidP="00D1753C">
      <w:pPr>
        <w:tabs>
          <w:tab w:val="left" w:pos="4380"/>
        </w:tabs>
        <w:suppressAutoHyphens/>
        <w:spacing w:after="160" w:line="259" w:lineRule="auto"/>
        <w:contextualSpacing/>
        <w:jc w:val="both"/>
        <w:outlineLvl w:val="0"/>
      </w:pPr>
      <w:r w:rsidRPr="008A574A">
        <w:rPr>
          <w:b/>
        </w:rPr>
        <w:t>10 à 21 Novembre 2010 à Niamey au Niger</w:t>
      </w:r>
      <w:r w:rsidRPr="008A574A">
        <w:t> : FAO TCDC Horticulture Consultant pour participation à l’atelier de conception des travaux d’élaboration de la stratégie nationale de développement de l’horticulture (SNDH) et d’un plan directeur de l’horticulture au Niger (1</w:t>
      </w:r>
      <w:r w:rsidRPr="008A574A">
        <w:rPr>
          <w:vertAlign w:val="superscript"/>
        </w:rPr>
        <w:t>ère</w:t>
      </w:r>
      <w:r w:rsidRPr="008A574A">
        <w:t xml:space="preserve"> mission de la consultation) ; </w:t>
      </w:r>
      <w:r w:rsidRPr="008A574A">
        <w:rPr>
          <w:b/>
        </w:rPr>
        <w:t>(Project Number: TCP/NER/3302 ; Index 3030856).</w:t>
      </w:r>
    </w:p>
    <w:p w14:paraId="0A470987" w14:textId="77777777" w:rsidR="00D1753C" w:rsidRDefault="00D1753C" w:rsidP="00D1753C">
      <w:pPr>
        <w:spacing w:after="120" w:line="259" w:lineRule="auto"/>
        <w:contextualSpacing/>
        <w:jc w:val="both"/>
      </w:pPr>
    </w:p>
    <w:p w14:paraId="1FBF82DF" w14:textId="77777777" w:rsidR="008A574A" w:rsidRPr="008A574A" w:rsidRDefault="008A574A" w:rsidP="00D1753C">
      <w:pPr>
        <w:spacing w:after="120" w:line="259" w:lineRule="auto"/>
        <w:contextualSpacing/>
        <w:jc w:val="both"/>
        <w:rPr>
          <w:rFonts w:eastAsia="Calibri"/>
          <w:b/>
          <w:lang w:val="en-GB" w:eastAsia="en-US"/>
        </w:rPr>
      </w:pPr>
      <w:r w:rsidRPr="008A574A">
        <w:rPr>
          <w:rFonts w:eastAsia="Calibri"/>
          <w:b/>
          <w:lang w:val="en-GB" w:eastAsia="en-US"/>
        </w:rPr>
        <w:t>1</w:t>
      </w:r>
      <w:r w:rsidRPr="008A574A">
        <w:rPr>
          <w:rFonts w:eastAsia="Calibri"/>
          <w:b/>
          <w:vertAlign w:val="superscript"/>
          <w:lang w:val="en-GB" w:eastAsia="en-US"/>
        </w:rPr>
        <w:t xml:space="preserve">st </w:t>
      </w:r>
      <w:r w:rsidRPr="008A574A">
        <w:rPr>
          <w:rFonts w:eastAsia="Calibri"/>
          <w:b/>
          <w:lang w:val="en-GB" w:eastAsia="en-US"/>
        </w:rPr>
        <w:t>to 31rd August 2011</w:t>
      </w:r>
      <w:r w:rsidRPr="008A574A">
        <w:rPr>
          <w:rFonts w:eastAsia="Calibri"/>
          <w:lang w:val="en-GB" w:eastAsia="en-US"/>
        </w:rPr>
        <w:t xml:space="preserve">: National Consultant of FAO project for capacity building and support for the installation of hydroponic modules in the District of Abidjan in Côte d’Ivoire </w:t>
      </w:r>
      <w:r w:rsidRPr="008A574A">
        <w:rPr>
          <w:rFonts w:eastAsia="Calibri"/>
          <w:b/>
          <w:lang w:val="en-GB" w:eastAsia="en-US"/>
        </w:rPr>
        <w:t>(Project Number : TCP/IVC/3303).</w:t>
      </w:r>
    </w:p>
    <w:p w14:paraId="110C6C92" w14:textId="77777777" w:rsidR="008A574A" w:rsidRPr="008A574A" w:rsidRDefault="008A574A" w:rsidP="008A574A">
      <w:pPr>
        <w:spacing w:after="120"/>
        <w:jc w:val="both"/>
        <w:rPr>
          <w:rFonts w:eastAsia="Calibri"/>
          <w:lang w:val="en-GB" w:eastAsia="en-US"/>
        </w:rPr>
      </w:pPr>
    </w:p>
    <w:p w14:paraId="24ADE26D" w14:textId="77777777" w:rsidR="008A574A" w:rsidRPr="008A574A" w:rsidRDefault="008A574A" w:rsidP="008A574A">
      <w:pPr>
        <w:jc w:val="both"/>
        <w:rPr>
          <w:b/>
          <w:noProof/>
          <w:spacing w:val="-3"/>
          <w:lang w:val="en-GB"/>
        </w:rPr>
      </w:pPr>
      <w:r w:rsidRPr="008A574A">
        <w:rPr>
          <w:b/>
          <w:noProof/>
          <w:spacing w:val="-3"/>
          <w:lang w:val="en-GB"/>
        </w:rPr>
        <w:t>CONSULTATION AU PLAN NATIONAL</w:t>
      </w:r>
    </w:p>
    <w:p w14:paraId="3DD42AB7" w14:textId="77777777" w:rsidR="008A574A" w:rsidRPr="008A574A" w:rsidRDefault="008A574A" w:rsidP="008A574A">
      <w:pPr>
        <w:jc w:val="both"/>
        <w:rPr>
          <w:b/>
          <w:noProof/>
          <w:spacing w:val="-3"/>
          <w:lang w:val="en-GB"/>
        </w:rPr>
      </w:pPr>
    </w:p>
    <w:p w14:paraId="0F779463" w14:textId="77777777" w:rsidR="008A574A" w:rsidRPr="008A574A" w:rsidRDefault="008A574A" w:rsidP="008A574A">
      <w:pPr>
        <w:jc w:val="both"/>
        <w:rPr>
          <w:noProof/>
          <w:spacing w:val="-3"/>
          <w:lang w:val="en-GB"/>
        </w:rPr>
      </w:pPr>
    </w:p>
    <w:p w14:paraId="79844EA3" w14:textId="77777777" w:rsidR="008A574A" w:rsidRPr="008A574A" w:rsidRDefault="008A574A" w:rsidP="008A574A">
      <w:pPr>
        <w:numPr>
          <w:ilvl w:val="0"/>
          <w:numId w:val="5"/>
        </w:numPr>
        <w:spacing w:after="160" w:line="259" w:lineRule="auto"/>
        <w:ind w:left="360"/>
        <w:contextualSpacing/>
        <w:jc w:val="both"/>
        <w:rPr>
          <w:noProof/>
          <w:spacing w:val="-3"/>
        </w:rPr>
      </w:pPr>
      <w:bookmarkStart w:id="9" w:name="_Hlk47453091"/>
      <w:r w:rsidRPr="008A574A">
        <w:rPr>
          <w:b/>
          <w:bCs/>
          <w:noProof/>
          <w:spacing w:val="-3"/>
        </w:rPr>
        <w:t>16 au 18 décembre 2015</w:t>
      </w:r>
      <w:r w:rsidRPr="008A574A">
        <w:rPr>
          <w:noProof/>
          <w:spacing w:val="-3"/>
        </w:rPr>
        <w:t> : Formateur à l’atelier de formation in situ des producteurs, encadreurs et contrôleurs semenciers de la Région du Tchologo ;</w:t>
      </w:r>
    </w:p>
    <w:bookmarkEnd w:id="9"/>
    <w:p w14:paraId="63C9B7A7" w14:textId="77777777" w:rsidR="008A574A" w:rsidRPr="008A574A" w:rsidRDefault="008A574A" w:rsidP="008A574A">
      <w:pPr>
        <w:numPr>
          <w:ilvl w:val="0"/>
          <w:numId w:val="5"/>
        </w:numPr>
        <w:spacing w:after="160" w:line="259" w:lineRule="auto"/>
        <w:ind w:left="360"/>
        <w:contextualSpacing/>
        <w:jc w:val="both"/>
        <w:rPr>
          <w:noProof/>
          <w:spacing w:val="-3"/>
        </w:rPr>
      </w:pPr>
      <w:r w:rsidRPr="008A574A">
        <w:rPr>
          <w:b/>
          <w:bCs/>
          <w:noProof/>
          <w:spacing w:val="-3"/>
        </w:rPr>
        <w:t>16 novembre au 06 décembre 2014</w:t>
      </w:r>
      <w:r w:rsidRPr="008A574A">
        <w:rPr>
          <w:noProof/>
          <w:spacing w:val="-3"/>
        </w:rPr>
        <w:t> : Formateur à l’atelier de formation des producteurs semenciers, encadreurs et controleurs semenciers regionaux aux techniques de production et de conservation de semences legumieres de type africain et du soja des Régions du Gbêkê, Bélier et Gontougo (formation organisée par le FIRCA);</w:t>
      </w:r>
    </w:p>
    <w:p w14:paraId="4C9765FF" w14:textId="77777777" w:rsidR="008A574A" w:rsidRPr="008A574A" w:rsidRDefault="008A574A" w:rsidP="008A574A">
      <w:pPr>
        <w:numPr>
          <w:ilvl w:val="0"/>
          <w:numId w:val="5"/>
        </w:numPr>
        <w:spacing w:after="160" w:line="259" w:lineRule="auto"/>
        <w:ind w:left="360"/>
        <w:contextualSpacing/>
        <w:jc w:val="both"/>
        <w:rPr>
          <w:noProof/>
          <w:spacing w:val="-3"/>
        </w:rPr>
      </w:pPr>
      <w:r w:rsidRPr="008A574A">
        <w:rPr>
          <w:b/>
          <w:bCs/>
          <w:noProof/>
          <w:spacing w:val="-3"/>
        </w:rPr>
        <w:t>8 au 12 Octobre 2013 </w:t>
      </w:r>
      <w:r w:rsidRPr="008A574A">
        <w:rPr>
          <w:noProof/>
          <w:spacing w:val="-3"/>
        </w:rPr>
        <w:t>: Formateur à l’atelier de formation des membres des plates-formes féminines de Korhogo, Bouaflé, Tiassalé, Sikensi et d’Abengourou à la production des semences légumières de type africain ; Atelier organisé à Bouaké avec un appui financier du FIRCA ;</w:t>
      </w:r>
    </w:p>
    <w:p w14:paraId="6730C9CA" w14:textId="77777777" w:rsidR="008A574A" w:rsidRPr="008A574A" w:rsidRDefault="008A574A" w:rsidP="008A574A">
      <w:pPr>
        <w:numPr>
          <w:ilvl w:val="0"/>
          <w:numId w:val="5"/>
        </w:numPr>
        <w:spacing w:after="160" w:line="259" w:lineRule="auto"/>
        <w:ind w:left="360"/>
        <w:jc w:val="both"/>
        <w:rPr>
          <w:noProof/>
          <w:spacing w:val="-3"/>
        </w:rPr>
      </w:pPr>
      <w:r w:rsidRPr="008A574A">
        <w:rPr>
          <w:b/>
        </w:rPr>
        <w:lastRenderedPageBreak/>
        <w:t>2005</w:t>
      </w:r>
      <w:r w:rsidRPr="008A574A">
        <w:t xml:space="preserve">: Membre du Comité de 3 experts désignés pour l’élaboration du Plan Directeur National de Développement de l’Horticulture en Côte d'Ivoire pour la période 2006-2025; </w:t>
      </w:r>
    </w:p>
    <w:p w14:paraId="55BA48A3" w14:textId="77777777" w:rsidR="008A574A" w:rsidRPr="008A574A" w:rsidRDefault="008A574A" w:rsidP="008A574A">
      <w:pPr>
        <w:ind w:left="708"/>
      </w:pPr>
    </w:p>
    <w:p w14:paraId="66817186" w14:textId="77777777" w:rsidR="008A574A" w:rsidRPr="008A574A" w:rsidRDefault="008A574A" w:rsidP="008A574A">
      <w:pPr>
        <w:numPr>
          <w:ilvl w:val="0"/>
          <w:numId w:val="5"/>
        </w:numPr>
        <w:spacing w:after="160" w:line="259" w:lineRule="auto"/>
        <w:ind w:left="360"/>
        <w:jc w:val="both"/>
        <w:rPr>
          <w:noProof/>
          <w:spacing w:val="-3"/>
        </w:rPr>
      </w:pPr>
      <w:r w:rsidRPr="008A574A">
        <w:t>Coordonnateur national du comité de rédaction des programmes de recherche sur les cultures maraîchères et protéagineuses du Centre National de Recherche Agronomique (CNRA) des générations 2004-2007,  2008-2011, 2012-2015 et 2016-2019.</w:t>
      </w:r>
    </w:p>
    <w:p w14:paraId="0EED197E" w14:textId="77777777" w:rsidR="008A574A" w:rsidRPr="008A574A" w:rsidRDefault="008A574A" w:rsidP="008A574A">
      <w:pPr>
        <w:jc w:val="both"/>
        <w:rPr>
          <w:noProof/>
          <w:spacing w:val="-3"/>
        </w:rPr>
      </w:pPr>
    </w:p>
    <w:p w14:paraId="38F7BB42" w14:textId="77777777" w:rsidR="008A574A" w:rsidRPr="008A574A" w:rsidRDefault="008A574A" w:rsidP="008A574A">
      <w:pPr>
        <w:numPr>
          <w:ilvl w:val="0"/>
          <w:numId w:val="5"/>
        </w:numPr>
        <w:spacing w:after="160" w:line="259" w:lineRule="auto"/>
        <w:ind w:left="360"/>
        <w:jc w:val="both"/>
      </w:pPr>
      <w:r w:rsidRPr="008A574A">
        <w:t>2008-2011 : Représentant de l’AISA à la Plateforme de Services de Yopougon ;</w:t>
      </w:r>
    </w:p>
    <w:p w14:paraId="12D7AD91" w14:textId="77777777" w:rsidR="008A574A" w:rsidRPr="008A574A" w:rsidRDefault="008A574A" w:rsidP="008A574A">
      <w:pPr>
        <w:numPr>
          <w:ilvl w:val="0"/>
          <w:numId w:val="5"/>
        </w:numPr>
        <w:spacing w:after="160" w:line="259" w:lineRule="auto"/>
        <w:ind w:left="360"/>
        <w:jc w:val="both"/>
      </w:pPr>
      <w:r w:rsidRPr="008A574A">
        <w:t>Vice-Président du Comité Local d’Insertion des Jeunes de la Plateforme de Services de Yopougon, chargé de l’Accueil et de l’Orientation des jeunes ;</w:t>
      </w:r>
    </w:p>
    <w:p w14:paraId="2F70ACE1" w14:textId="77777777" w:rsidR="008A574A" w:rsidRPr="008A574A" w:rsidRDefault="008A574A" w:rsidP="008A574A">
      <w:pPr>
        <w:spacing w:after="120"/>
        <w:jc w:val="both"/>
        <w:rPr>
          <w:rFonts w:eastAsia="Calibri"/>
          <w:lang w:eastAsia="en-US"/>
        </w:rPr>
      </w:pPr>
    </w:p>
    <w:p w14:paraId="10A505CA" w14:textId="77777777" w:rsidR="008A574A" w:rsidRPr="008A574A" w:rsidRDefault="008A574A" w:rsidP="008A574A">
      <w:pPr>
        <w:spacing w:after="120"/>
        <w:jc w:val="center"/>
        <w:rPr>
          <w:rFonts w:eastAsia="Calibri"/>
          <w:b/>
          <w:lang w:eastAsia="en-US"/>
        </w:rPr>
      </w:pPr>
      <w:r w:rsidRPr="008A574A">
        <w:rPr>
          <w:rFonts w:eastAsia="Calibri"/>
          <w:b/>
          <w:lang w:eastAsia="en-US"/>
        </w:rPr>
        <w:t>MISSIONS ET STAGES EFFECTUEES DE 2010 A CE JOUR</w:t>
      </w:r>
    </w:p>
    <w:p w14:paraId="25DBC5E4" w14:textId="77777777" w:rsidR="008A574A" w:rsidRPr="008A574A" w:rsidRDefault="008A574A" w:rsidP="008A574A">
      <w:pPr>
        <w:spacing w:after="120"/>
        <w:rPr>
          <w:rFonts w:eastAsia="Calibri"/>
          <w:bCs/>
          <w:lang w:eastAsia="en-US"/>
        </w:rPr>
      </w:pPr>
      <w:bookmarkStart w:id="10" w:name="_Hlk57881273"/>
      <w:r w:rsidRPr="008A574A">
        <w:rPr>
          <w:rFonts w:eastAsia="Calibri"/>
          <w:b/>
          <w:lang w:eastAsia="en-US"/>
        </w:rPr>
        <w:t>06 au 21 juillet 2019</w:t>
      </w:r>
      <w:r w:rsidRPr="008A574A">
        <w:rPr>
          <w:rFonts w:eastAsia="Calibri"/>
          <w:bCs/>
          <w:lang w:eastAsia="en-US"/>
        </w:rPr>
        <w:t> : participation au Cours Régional sur l’Utilisation efficiente de l’eau et son impact sur les facteurs socio-économiques du maraîchage organisé par l’Agence Internationale de l’Energie Atomique (AIEA) à Gaborone au Bostwana.</w:t>
      </w:r>
    </w:p>
    <w:bookmarkEnd w:id="10"/>
    <w:p w14:paraId="7B437572" w14:textId="77777777" w:rsidR="008A574A" w:rsidRPr="008A574A" w:rsidRDefault="008A574A" w:rsidP="008A574A">
      <w:pPr>
        <w:spacing w:after="120"/>
        <w:jc w:val="both"/>
        <w:rPr>
          <w:rFonts w:eastAsia="Calibri"/>
          <w:lang w:eastAsia="en-US"/>
        </w:rPr>
      </w:pPr>
      <w:r w:rsidRPr="008A574A">
        <w:rPr>
          <w:rFonts w:eastAsia="Calibri"/>
          <w:b/>
          <w:lang w:eastAsia="en-US"/>
        </w:rPr>
        <w:t>27 novembre an 16 décembre 2016</w:t>
      </w:r>
      <w:r w:rsidRPr="008A574A">
        <w:rPr>
          <w:rFonts w:eastAsia="Calibri"/>
          <w:lang w:eastAsia="en-US"/>
        </w:rPr>
        <w:t xml:space="preserve"> : Mission scientifique au CIRAD à Montpellier en France pour le montage pour la </w:t>
      </w:r>
      <w:r w:rsidRPr="008A574A">
        <w:rPr>
          <w:rFonts w:eastAsia="Calibri"/>
          <w:b/>
          <w:lang w:eastAsia="en-US"/>
        </w:rPr>
        <w:t>« Construction d’un programme de recherche CIRAD-CNRA sur le maraîchage périurbain en Côte d’Ivoire »</w:t>
      </w:r>
      <w:r w:rsidRPr="008A574A">
        <w:rPr>
          <w:rFonts w:eastAsia="Calibri"/>
          <w:lang w:eastAsia="en-US"/>
        </w:rPr>
        <w:t xml:space="preserve"> ; </w:t>
      </w:r>
    </w:p>
    <w:p w14:paraId="65FD8A67" w14:textId="77777777" w:rsidR="008A574A" w:rsidRPr="008A574A" w:rsidRDefault="008A574A" w:rsidP="008A574A">
      <w:pPr>
        <w:jc w:val="both"/>
        <w:rPr>
          <w:rFonts w:eastAsia="Calibri"/>
          <w:lang w:val="en-US" w:eastAsia="en-US"/>
        </w:rPr>
      </w:pPr>
      <w:r w:rsidRPr="008A574A">
        <w:rPr>
          <w:rFonts w:eastAsia="Calibri"/>
          <w:b/>
          <w:lang w:val="en-US" w:eastAsia="en-US"/>
        </w:rPr>
        <w:t>2 au 13 novembre 2015</w:t>
      </w:r>
      <w:r w:rsidRPr="008A574A">
        <w:rPr>
          <w:rFonts w:eastAsia="Calibri"/>
          <w:lang w:val="en-US" w:eastAsia="en-US"/>
        </w:rPr>
        <w:t xml:space="preserve"> : participation in a training course at Rabat in Morocco organized by IAEA on the theme : </w:t>
      </w:r>
      <w:r w:rsidRPr="008A574A">
        <w:rPr>
          <w:rFonts w:eastAsia="Calibri"/>
          <w:i/>
          <w:lang w:val="en-US" w:eastAsia="en-US"/>
        </w:rPr>
        <w:t>The use of oxygen-18 for separation of evaporation into soil evaporation and crop transpiration, and AquaCrop simulation modelling</w:t>
      </w:r>
      <w:r w:rsidRPr="008A574A">
        <w:rPr>
          <w:rFonts w:eastAsia="Calibri"/>
          <w:lang w:val="en-US" w:eastAsia="en-US"/>
        </w:rPr>
        <w:t>.</w:t>
      </w:r>
    </w:p>
    <w:p w14:paraId="4AB37226" w14:textId="77777777" w:rsidR="008A574A" w:rsidRPr="008A574A" w:rsidRDefault="008A574A" w:rsidP="008A574A">
      <w:pPr>
        <w:jc w:val="both"/>
        <w:rPr>
          <w:rFonts w:eastAsia="Calibri"/>
          <w:b/>
          <w:lang w:val="en-US" w:eastAsia="en-US"/>
        </w:rPr>
      </w:pPr>
    </w:p>
    <w:p w14:paraId="612F08C0" w14:textId="77777777" w:rsidR="008A574A" w:rsidRPr="008A574A" w:rsidRDefault="008A574A" w:rsidP="008A574A">
      <w:pPr>
        <w:jc w:val="both"/>
        <w:rPr>
          <w:rFonts w:eastAsia="Calibri"/>
          <w:b/>
          <w:lang w:eastAsia="en-US"/>
        </w:rPr>
      </w:pPr>
      <w:r w:rsidRPr="008A574A">
        <w:rPr>
          <w:rFonts w:eastAsia="Calibri"/>
          <w:b/>
          <w:lang w:eastAsia="en-US"/>
        </w:rPr>
        <w:t>17 avril au 18 mai 2015</w:t>
      </w:r>
      <w:r w:rsidRPr="008A574A">
        <w:rPr>
          <w:rFonts w:eastAsia="Calibri"/>
          <w:lang w:eastAsia="en-US"/>
        </w:rPr>
        <w:t xml:space="preserve"> : Visite scientifique au National Agricultural Research and Innovation Center (NAIK), stations de Recherche de Szeged et de Kalocsa en Hongrie sur le thème : </w:t>
      </w:r>
      <w:r w:rsidRPr="008A574A">
        <w:rPr>
          <w:rFonts w:eastAsia="Calibri"/>
          <w:b/>
          <w:lang w:eastAsia="en-US"/>
        </w:rPr>
        <w:t xml:space="preserve">Techniques d’acclimatation et la production des espèces horticoles (aubergine et piment), visite des usines de transformation industrielle du piment et la présentation de l’horticulture ivoirienne aux scientifiques des Universités Agronomiques de Gödöllö et de Kesckemet dans le Centre de la Hongrie. </w:t>
      </w:r>
    </w:p>
    <w:p w14:paraId="646F8BA2" w14:textId="77777777" w:rsidR="008A574A" w:rsidRPr="008A574A" w:rsidRDefault="008A574A" w:rsidP="008A574A">
      <w:pPr>
        <w:widowControl w:val="0"/>
        <w:autoSpaceDE w:val="0"/>
        <w:autoSpaceDN w:val="0"/>
        <w:ind w:left="720"/>
        <w:jc w:val="both"/>
        <w:rPr>
          <w:rFonts w:eastAsia="Calibri"/>
          <w:lang w:eastAsia="en-US"/>
        </w:rPr>
      </w:pPr>
    </w:p>
    <w:p w14:paraId="264CB68C" w14:textId="77777777" w:rsidR="008A574A" w:rsidRPr="008A574A" w:rsidRDefault="008A574A" w:rsidP="008A574A">
      <w:pPr>
        <w:widowControl w:val="0"/>
        <w:autoSpaceDE w:val="0"/>
        <w:autoSpaceDN w:val="0"/>
        <w:jc w:val="both"/>
        <w:rPr>
          <w:rFonts w:eastAsia="Calibri"/>
          <w:i/>
          <w:lang w:eastAsia="en-US"/>
        </w:rPr>
      </w:pPr>
      <w:r w:rsidRPr="008A574A">
        <w:rPr>
          <w:rFonts w:eastAsia="Calibri"/>
          <w:b/>
          <w:lang w:eastAsia="en-US"/>
        </w:rPr>
        <w:t>Du 20 mai au 17 juin 2014 </w:t>
      </w:r>
      <w:r w:rsidRPr="008A574A">
        <w:rPr>
          <w:rFonts w:eastAsia="Calibri"/>
          <w:lang w:eastAsia="en-US"/>
        </w:rPr>
        <w:t xml:space="preserve">: participation à un stage de formation à Seibersdorf (Vienne) en Autriche organisé par l’AIEA sur le thème : </w:t>
      </w:r>
      <w:r w:rsidRPr="008A574A">
        <w:rPr>
          <w:rFonts w:eastAsia="Calibri"/>
          <w:i/>
          <w:spacing w:val="-3"/>
          <w:lang w:eastAsia="en-US"/>
        </w:rPr>
        <w:t>Integrated nutrient and water management at field and area-wide scale.</w:t>
      </w:r>
    </w:p>
    <w:p w14:paraId="6803D387" w14:textId="77777777" w:rsidR="008A574A" w:rsidRPr="008A574A" w:rsidRDefault="008A574A" w:rsidP="008A574A">
      <w:pPr>
        <w:widowControl w:val="0"/>
        <w:autoSpaceDE w:val="0"/>
        <w:autoSpaceDN w:val="0"/>
        <w:jc w:val="both"/>
        <w:rPr>
          <w:rFonts w:eastAsia="Calibri"/>
          <w:b/>
          <w:lang w:eastAsia="en-US"/>
        </w:rPr>
      </w:pPr>
    </w:p>
    <w:p w14:paraId="75D6C47F" w14:textId="77777777" w:rsidR="008A574A" w:rsidRPr="008A574A" w:rsidRDefault="008A574A" w:rsidP="008A574A">
      <w:pPr>
        <w:widowControl w:val="0"/>
        <w:autoSpaceDE w:val="0"/>
        <w:autoSpaceDN w:val="0"/>
        <w:jc w:val="both"/>
        <w:rPr>
          <w:rFonts w:eastAsia="Calibri"/>
          <w:lang w:eastAsia="en-US"/>
        </w:rPr>
      </w:pPr>
      <w:r w:rsidRPr="008A574A">
        <w:rPr>
          <w:rFonts w:eastAsia="Calibri"/>
          <w:b/>
          <w:lang w:eastAsia="en-US"/>
        </w:rPr>
        <w:t>Du 18 au 28 octobre 2014</w:t>
      </w:r>
      <w:r w:rsidRPr="008A574A">
        <w:rPr>
          <w:rFonts w:eastAsia="Calibri"/>
          <w:lang w:eastAsia="en-US"/>
        </w:rPr>
        <w:t xml:space="preserve"> : participation à un stage de formation à Inshas, en Egypte, organisé par l’AIEA sur le thème: </w:t>
      </w:r>
      <w:r w:rsidRPr="008A574A">
        <w:rPr>
          <w:rFonts w:eastAsia="Calibri"/>
          <w:b/>
          <w:lang w:eastAsia="en-US"/>
        </w:rPr>
        <w:t>Gestion de l’irrigation et de la fertilisation (Energie Solaire, Pompage, Technique Isotopique) et échantillonnage pour l’analyse d’O</w:t>
      </w:r>
      <w:r w:rsidRPr="008A574A">
        <w:rPr>
          <w:rFonts w:eastAsia="Calibri"/>
          <w:b/>
          <w:vertAlign w:val="superscript"/>
          <w:lang w:eastAsia="en-US"/>
        </w:rPr>
        <w:t>18</w:t>
      </w:r>
      <w:r w:rsidRPr="008A574A">
        <w:rPr>
          <w:rFonts w:eastAsia="Calibri"/>
          <w:lang w:eastAsia="en-US"/>
        </w:rPr>
        <w:t>.</w:t>
      </w:r>
    </w:p>
    <w:p w14:paraId="4B3D2FE7" w14:textId="77777777" w:rsidR="008A574A" w:rsidRPr="008A574A" w:rsidRDefault="008A574A" w:rsidP="008A574A">
      <w:pPr>
        <w:jc w:val="both"/>
        <w:rPr>
          <w:b/>
          <w:snapToGrid w:val="0"/>
          <w:color w:val="000000"/>
        </w:rPr>
      </w:pPr>
    </w:p>
    <w:p w14:paraId="05637CD3" w14:textId="77777777" w:rsidR="008A574A" w:rsidRPr="008A574A" w:rsidRDefault="008A574A" w:rsidP="008A574A">
      <w:pPr>
        <w:jc w:val="both"/>
        <w:rPr>
          <w:snapToGrid w:val="0"/>
          <w:color w:val="000000"/>
        </w:rPr>
      </w:pPr>
      <w:r w:rsidRPr="008A574A">
        <w:rPr>
          <w:b/>
          <w:snapToGrid w:val="0"/>
          <w:color w:val="000000"/>
        </w:rPr>
        <w:t>Du 1</w:t>
      </w:r>
      <w:r w:rsidRPr="008A574A">
        <w:rPr>
          <w:b/>
          <w:snapToGrid w:val="0"/>
          <w:color w:val="000000"/>
          <w:vertAlign w:val="superscript"/>
        </w:rPr>
        <w:t>ier</w:t>
      </w:r>
      <w:r w:rsidRPr="008A574A">
        <w:rPr>
          <w:b/>
          <w:snapToGrid w:val="0"/>
          <w:color w:val="000000"/>
        </w:rPr>
        <w:t xml:space="preserve"> au 4 Juillet 2013</w:t>
      </w:r>
      <w:r w:rsidRPr="008A574A">
        <w:rPr>
          <w:snapToGrid w:val="0"/>
          <w:color w:val="000000"/>
        </w:rPr>
        <w:t> : Participation à l’atelier de partage d’expériences et de définition de stratégies de diffusion à grande échelle de la technologie de l’inoculation des plantes en Afrique de l’Ouest. Dakar, Sénégal, du 1</w:t>
      </w:r>
      <w:r w:rsidRPr="008A574A">
        <w:rPr>
          <w:snapToGrid w:val="0"/>
          <w:color w:val="000000"/>
          <w:vertAlign w:val="superscript"/>
        </w:rPr>
        <w:t>ier</w:t>
      </w:r>
      <w:r w:rsidRPr="008A574A">
        <w:rPr>
          <w:snapToGrid w:val="0"/>
          <w:color w:val="000000"/>
        </w:rPr>
        <w:t xml:space="preserve"> au 4 Juillet 2013.</w:t>
      </w:r>
    </w:p>
    <w:p w14:paraId="54B85E34" w14:textId="77777777" w:rsidR="008A574A" w:rsidRPr="008A574A" w:rsidRDefault="008A574A" w:rsidP="008A574A">
      <w:pPr>
        <w:jc w:val="both"/>
        <w:rPr>
          <w:snapToGrid w:val="0"/>
          <w:color w:val="000000"/>
        </w:rPr>
      </w:pPr>
    </w:p>
    <w:p w14:paraId="4002C988" w14:textId="77777777" w:rsidR="008A574A" w:rsidRPr="008A574A" w:rsidRDefault="008A574A" w:rsidP="008A574A">
      <w:pPr>
        <w:jc w:val="both"/>
        <w:rPr>
          <w:snapToGrid w:val="0"/>
          <w:color w:val="000000"/>
        </w:rPr>
      </w:pPr>
      <w:r w:rsidRPr="008A574A">
        <w:rPr>
          <w:b/>
          <w:snapToGrid w:val="0"/>
          <w:color w:val="000000"/>
        </w:rPr>
        <w:t>Du 22 Août au 4 Juillet 2012</w:t>
      </w:r>
      <w:r w:rsidRPr="008A574A">
        <w:rPr>
          <w:snapToGrid w:val="0"/>
          <w:color w:val="000000"/>
        </w:rPr>
        <w:t xml:space="preserve"> : participation à une visite scientifique à l’AIEA à Vienne en Autriche sur l’utilisation des techniques isotopiques en recherche agricole.</w:t>
      </w:r>
    </w:p>
    <w:p w14:paraId="45FA3BAD" w14:textId="77777777" w:rsidR="008A574A" w:rsidRPr="008A574A" w:rsidRDefault="008A574A" w:rsidP="008A574A">
      <w:pPr>
        <w:jc w:val="both"/>
        <w:rPr>
          <w:b/>
          <w:snapToGrid w:val="0"/>
          <w:color w:val="000000"/>
        </w:rPr>
      </w:pPr>
    </w:p>
    <w:p w14:paraId="2BD02A73" w14:textId="77777777" w:rsidR="008A574A" w:rsidRPr="008A574A" w:rsidRDefault="008A574A" w:rsidP="008A574A">
      <w:pPr>
        <w:jc w:val="both"/>
        <w:rPr>
          <w:b/>
        </w:rPr>
      </w:pPr>
      <w:r w:rsidRPr="008A574A">
        <w:rPr>
          <w:b/>
        </w:rPr>
        <w:t>Du 3 au 11 juillet 2011 :</w:t>
      </w:r>
      <w:r w:rsidRPr="008A574A">
        <w:t xml:space="preserve"> participation à la 34eme session de la Commission du Codex Alimentarius à Genève en Suisse.</w:t>
      </w:r>
      <w:r w:rsidRPr="008A574A">
        <w:rPr>
          <w:b/>
        </w:rPr>
        <w:t xml:space="preserve"> </w:t>
      </w:r>
    </w:p>
    <w:p w14:paraId="6BF94602" w14:textId="77777777" w:rsidR="008A574A" w:rsidRPr="008A574A" w:rsidRDefault="008A574A" w:rsidP="008A574A">
      <w:pPr>
        <w:jc w:val="both"/>
        <w:rPr>
          <w:b/>
        </w:rPr>
      </w:pPr>
    </w:p>
    <w:p w14:paraId="54FF9876" w14:textId="77777777" w:rsidR="008A574A" w:rsidRPr="008A574A" w:rsidRDefault="008A574A" w:rsidP="008A574A">
      <w:pPr>
        <w:jc w:val="both"/>
      </w:pPr>
      <w:r w:rsidRPr="008A574A">
        <w:rPr>
          <w:b/>
        </w:rPr>
        <w:t xml:space="preserve">Du 29 Janvier au 04 Février 2011 : </w:t>
      </w:r>
      <w:r w:rsidRPr="008A574A">
        <w:t>Participation au Cours régional de formation et de formulation de projet de l’AIEA tenu à Alger, en Algérie.</w:t>
      </w:r>
    </w:p>
    <w:p w14:paraId="6C88C9B2" w14:textId="77777777" w:rsidR="008A574A" w:rsidRPr="008A574A" w:rsidRDefault="008A574A" w:rsidP="008A574A">
      <w:pPr>
        <w:jc w:val="both"/>
      </w:pPr>
    </w:p>
    <w:p w14:paraId="56AEA1E8" w14:textId="77777777" w:rsidR="008A574A" w:rsidRPr="008A574A" w:rsidRDefault="008A574A" w:rsidP="008A574A">
      <w:pPr>
        <w:jc w:val="both"/>
        <w:rPr>
          <w:spacing w:val="-3"/>
        </w:rPr>
      </w:pPr>
      <w:r w:rsidRPr="008A574A">
        <w:rPr>
          <w:b/>
          <w:spacing w:val="-3"/>
        </w:rPr>
        <w:t>27 Juin au 4 Juillet 2010</w:t>
      </w:r>
      <w:r w:rsidRPr="008A574A">
        <w:rPr>
          <w:spacing w:val="-3"/>
        </w:rPr>
        <w:t> : Participation aux ateliers de relance du RADHORT et l’atelier régional de préparation du projet de la Plate-forme d’innovations horticoles en Afrique de l’Ouest. Ateliers organisés par la FAO et Globalhort à Ouagadougou, Burkina Faso.</w:t>
      </w:r>
    </w:p>
    <w:p w14:paraId="04861F05" w14:textId="77777777" w:rsidR="008A574A" w:rsidRPr="008A574A" w:rsidRDefault="008A574A" w:rsidP="008A574A">
      <w:pPr>
        <w:jc w:val="both"/>
        <w:rPr>
          <w:spacing w:val="-3"/>
        </w:rPr>
      </w:pPr>
    </w:p>
    <w:p w14:paraId="2860BF36" w14:textId="77777777" w:rsidR="008A574A" w:rsidRPr="008A574A" w:rsidRDefault="008A574A" w:rsidP="008A574A">
      <w:pPr>
        <w:suppressAutoHyphens/>
        <w:jc w:val="both"/>
        <w:outlineLvl w:val="0"/>
        <w:rPr>
          <w:rFonts w:eastAsia="Calibri"/>
          <w:spacing w:val="-3"/>
          <w:lang w:val="fr-CI" w:eastAsia="en-US"/>
        </w:rPr>
      </w:pPr>
      <w:r w:rsidRPr="008A574A">
        <w:rPr>
          <w:rFonts w:eastAsia="Calibri"/>
          <w:b/>
          <w:spacing w:val="-3"/>
          <w:lang w:val="en-GB" w:eastAsia="en-US"/>
        </w:rPr>
        <w:t xml:space="preserve">5-10 December 2009: </w:t>
      </w:r>
      <w:r w:rsidRPr="008A574A">
        <w:rPr>
          <w:rFonts w:eastAsia="Calibri"/>
          <w:spacing w:val="-3"/>
          <w:lang w:val="en-GB" w:eastAsia="en-US"/>
        </w:rPr>
        <w:t xml:space="preserve">Participation to the Workshop on Good Agricultural Practices for the underutilized vegetables crops in Sub-Saharan Africa. </w:t>
      </w:r>
      <w:r w:rsidRPr="008A574A">
        <w:rPr>
          <w:rFonts w:eastAsia="Calibri"/>
          <w:spacing w:val="-3"/>
          <w:lang w:val="fr-CI" w:eastAsia="en-US"/>
        </w:rPr>
        <w:t>Workshop organized by FAO/AVRDC, Arusha, Tanzania (East-Africa).</w:t>
      </w:r>
      <w:r w:rsidRPr="008A574A">
        <w:rPr>
          <w:rFonts w:eastAsia="Calibri"/>
          <w:spacing w:val="-3"/>
          <w:lang w:val="fr-CI" w:eastAsia="en-US"/>
        </w:rPr>
        <w:tab/>
      </w:r>
    </w:p>
    <w:p w14:paraId="22943D88" w14:textId="77777777" w:rsidR="008A574A" w:rsidRPr="008A574A" w:rsidRDefault="008A574A" w:rsidP="008A574A">
      <w:pPr>
        <w:jc w:val="both"/>
        <w:rPr>
          <w:rFonts w:eastAsia="Calibri"/>
          <w:b/>
          <w:spacing w:val="-3"/>
          <w:lang w:eastAsia="en-US"/>
        </w:rPr>
      </w:pPr>
      <w:bookmarkStart w:id="11" w:name="OLE_LINK5"/>
      <w:bookmarkStart w:id="12" w:name="OLE_LINK6"/>
    </w:p>
    <w:p w14:paraId="2C0945C0" w14:textId="77777777" w:rsidR="008A574A" w:rsidRPr="008A574A" w:rsidRDefault="008A574A" w:rsidP="008A574A">
      <w:pPr>
        <w:jc w:val="both"/>
        <w:rPr>
          <w:rFonts w:eastAsia="Calibri"/>
          <w:b/>
          <w:bCs/>
          <w:lang w:eastAsia="en-US"/>
        </w:rPr>
      </w:pPr>
      <w:r w:rsidRPr="008A574A">
        <w:rPr>
          <w:rFonts w:eastAsia="Calibri"/>
          <w:b/>
          <w:spacing w:val="-3"/>
          <w:lang w:eastAsia="en-US"/>
        </w:rPr>
        <w:t xml:space="preserve">15 Juillet au 15 Septembre 2009 : </w:t>
      </w:r>
      <w:r w:rsidRPr="008A574A">
        <w:rPr>
          <w:rFonts w:eastAsia="Calibri"/>
          <w:spacing w:val="-3"/>
          <w:lang w:eastAsia="en-US"/>
        </w:rPr>
        <w:t xml:space="preserve">Stage de renforcement de capacité au CIRAD à Montpellier en France. </w:t>
      </w:r>
      <w:r w:rsidRPr="008A574A">
        <w:rPr>
          <w:rFonts w:eastAsia="Calibri"/>
          <w:b/>
          <w:spacing w:val="-3"/>
          <w:lang w:eastAsia="en-US"/>
        </w:rPr>
        <w:t>Thème :</w:t>
      </w:r>
      <w:bookmarkStart w:id="13" w:name="OLE_LINK13"/>
      <w:bookmarkStart w:id="14" w:name="OLE_LINK14"/>
      <w:r w:rsidRPr="008A574A">
        <w:rPr>
          <w:rFonts w:eastAsia="Calibri"/>
          <w:b/>
          <w:spacing w:val="-3"/>
          <w:lang w:eastAsia="en-US"/>
        </w:rPr>
        <w:t xml:space="preserve"> </w:t>
      </w:r>
      <w:r w:rsidRPr="008A574A">
        <w:rPr>
          <w:rFonts w:eastAsia="Calibri"/>
          <w:b/>
          <w:bCs/>
          <w:lang w:eastAsia="en-US"/>
        </w:rPr>
        <w:t xml:space="preserve">Renforcement des capacités en protection intégrée et agroécologie des systèmes horticoles en Afrique. </w:t>
      </w:r>
    </w:p>
    <w:p w14:paraId="7AC5AB31" w14:textId="77777777" w:rsidR="008A574A" w:rsidRPr="008A574A" w:rsidRDefault="008A574A" w:rsidP="008A574A">
      <w:pPr>
        <w:spacing w:after="160" w:line="259" w:lineRule="auto"/>
        <w:jc w:val="both"/>
        <w:rPr>
          <w:rFonts w:eastAsia="Calibri"/>
          <w:b/>
          <w:bCs/>
          <w:lang w:eastAsia="en-US"/>
        </w:rPr>
      </w:pPr>
    </w:p>
    <w:p w14:paraId="0C456BD8" w14:textId="77777777" w:rsidR="008A574A" w:rsidRPr="008A574A" w:rsidRDefault="008A574A" w:rsidP="008A574A">
      <w:pPr>
        <w:jc w:val="both"/>
        <w:rPr>
          <w:rFonts w:eastAsia="Calibri"/>
          <w:bCs/>
          <w:lang w:eastAsia="en-US"/>
        </w:rPr>
      </w:pPr>
      <w:r w:rsidRPr="008A574A">
        <w:rPr>
          <w:rFonts w:eastAsia="Calibri"/>
          <w:b/>
          <w:bCs/>
          <w:lang w:eastAsia="en-US"/>
        </w:rPr>
        <w:t>Mars-Juillet 2009</w:t>
      </w:r>
      <w:r w:rsidRPr="008A574A">
        <w:rPr>
          <w:rFonts w:eastAsia="Calibri"/>
          <w:bCs/>
          <w:lang w:eastAsia="en-US"/>
        </w:rPr>
        <w:t> : Conduite d’un projet hydroponique simplifié au profit des épouses des militaires du Ministère de la Défense de Côte d’Ivoire. Projet financé par la FAO.</w:t>
      </w:r>
    </w:p>
    <w:bookmarkEnd w:id="13"/>
    <w:bookmarkEnd w:id="14"/>
    <w:p w14:paraId="5E46E674" w14:textId="77777777" w:rsidR="008A574A" w:rsidRPr="008A574A" w:rsidRDefault="008A574A" w:rsidP="008A574A">
      <w:pPr>
        <w:suppressAutoHyphens/>
        <w:spacing w:after="160" w:line="259" w:lineRule="auto"/>
        <w:jc w:val="both"/>
        <w:outlineLvl w:val="0"/>
        <w:rPr>
          <w:rFonts w:eastAsia="Calibri"/>
          <w:spacing w:val="-3"/>
          <w:lang w:eastAsia="en-US"/>
        </w:rPr>
      </w:pPr>
    </w:p>
    <w:p w14:paraId="6103D7B1" w14:textId="77777777" w:rsidR="008A574A" w:rsidRPr="008A574A" w:rsidRDefault="008A574A" w:rsidP="008A574A">
      <w:pPr>
        <w:suppressAutoHyphens/>
        <w:jc w:val="both"/>
        <w:outlineLvl w:val="0"/>
        <w:rPr>
          <w:rFonts w:eastAsia="Calibri"/>
          <w:spacing w:val="-3"/>
          <w:lang w:val="en-GB" w:eastAsia="en-US"/>
        </w:rPr>
      </w:pPr>
      <w:r w:rsidRPr="008A574A">
        <w:rPr>
          <w:rFonts w:eastAsia="Calibri"/>
          <w:b/>
          <w:spacing w:val="-3"/>
          <w:lang w:eastAsia="en-US"/>
        </w:rPr>
        <w:t>25 Mars-30 Juin 2008</w:t>
      </w:r>
      <w:r w:rsidRPr="008A574A">
        <w:rPr>
          <w:rFonts w:eastAsia="Calibri"/>
          <w:spacing w:val="-3"/>
          <w:lang w:eastAsia="en-US"/>
        </w:rPr>
        <w:t xml:space="preserve"> : Participation à un projet d’introduction de la culture hydroponique en Côte d’Ivoire. </w:t>
      </w:r>
      <w:r w:rsidRPr="008A574A">
        <w:rPr>
          <w:rFonts w:eastAsia="Calibri"/>
          <w:spacing w:val="-3"/>
          <w:lang w:val="en-GB" w:eastAsia="en-US"/>
        </w:rPr>
        <w:t>Projet financé par la FAO.</w:t>
      </w:r>
    </w:p>
    <w:p w14:paraId="6B767C30" w14:textId="77777777" w:rsidR="008A574A" w:rsidRPr="008A574A" w:rsidRDefault="008A574A" w:rsidP="008A574A">
      <w:pPr>
        <w:suppressAutoHyphens/>
        <w:spacing w:after="160" w:line="259" w:lineRule="auto"/>
        <w:jc w:val="both"/>
        <w:outlineLvl w:val="0"/>
        <w:rPr>
          <w:rFonts w:eastAsia="Calibri"/>
          <w:spacing w:val="-3"/>
          <w:lang w:val="en-GB" w:eastAsia="en-US"/>
        </w:rPr>
      </w:pPr>
    </w:p>
    <w:p w14:paraId="3B8723F1" w14:textId="77777777" w:rsidR="008A574A" w:rsidRPr="008A574A" w:rsidRDefault="008A574A" w:rsidP="008A574A">
      <w:pPr>
        <w:jc w:val="both"/>
        <w:rPr>
          <w:rFonts w:eastAsia="Calibri"/>
          <w:noProof/>
          <w:spacing w:val="-3"/>
          <w:lang w:val="en-GB" w:eastAsia="en-US"/>
        </w:rPr>
      </w:pPr>
      <w:r w:rsidRPr="008A574A">
        <w:rPr>
          <w:rFonts w:eastAsia="Calibri"/>
          <w:b/>
          <w:noProof/>
          <w:spacing w:val="-3"/>
          <w:lang w:val="en-GB" w:eastAsia="en-US"/>
        </w:rPr>
        <w:t>23-26/01/2008</w:t>
      </w:r>
      <w:r w:rsidRPr="008A574A">
        <w:rPr>
          <w:rFonts w:eastAsia="Calibri"/>
          <w:noProof/>
          <w:spacing w:val="-3"/>
          <w:lang w:val="en-GB" w:eastAsia="en-US"/>
        </w:rPr>
        <w:t>: Policy dialogue. IndigenoVeg meeting. Grahamstown, South Africa.</w:t>
      </w:r>
    </w:p>
    <w:p w14:paraId="4A7A9A9C" w14:textId="77777777" w:rsidR="008A574A" w:rsidRPr="008A574A" w:rsidRDefault="008A574A" w:rsidP="008A574A">
      <w:pPr>
        <w:spacing w:after="160" w:line="259" w:lineRule="auto"/>
        <w:jc w:val="both"/>
        <w:rPr>
          <w:rFonts w:eastAsia="Calibri"/>
          <w:noProof/>
          <w:spacing w:val="-3"/>
          <w:lang w:val="en-GB" w:eastAsia="en-US"/>
        </w:rPr>
      </w:pPr>
    </w:p>
    <w:p w14:paraId="5C8A2624" w14:textId="77777777" w:rsidR="008A574A" w:rsidRPr="008A574A" w:rsidRDefault="008A574A" w:rsidP="008A574A">
      <w:pPr>
        <w:jc w:val="both"/>
        <w:rPr>
          <w:rFonts w:eastAsia="Calibri"/>
          <w:lang w:val="en-GB" w:eastAsia="en-US"/>
        </w:rPr>
      </w:pPr>
      <w:r w:rsidRPr="008A574A">
        <w:rPr>
          <w:rFonts w:eastAsia="Calibri"/>
          <w:b/>
          <w:noProof/>
          <w:spacing w:val="-3"/>
          <w:lang w:val="en-GB" w:eastAsia="en-US"/>
        </w:rPr>
        <w:t>22-26/12/2007</w:t>
      </w:r>
      <w:r w:rsidRPr="008A574A">
        <w:rPr>
          <w:rFonts w:eastAsia="Calibri"/>
          <w:noProof/>
          <w:spacing w:val="-3"/>
          <w:lang w:val="en-GB" w:eastAsia="en-US"/>
        </w:rPr>
        <w:t>: Planification</w:t>
      </w:r>
      <w:r w:rsidRPr="008A574A">
        <w:rPr>
          <w:rFonts w:eastAsia="Calibri"/>
          <w:b/>
          <w:lang w:val="en-GB" w:eastAsia="en-US"/>
        </w:rPr>
        <w:t xml:space="preserve"> workshop of </w:t>
      </w:r>
      <w:r w:rsidRPr="008A574A">
        <w:rPr>
          <w:rFonts w:eastAsia="Calibri"/>
          <w:b/>
          <w:i/>
          <w:lang w:val="en-GB" w:eastAsia="en-US"/>
        </w:rPr>
        <w:t>vegetable Breeding and Seed System</w:t>
      </w:r>
      <w:r w:rsidRPr="008A574A">
        <w:rPr>
          <w:rFonts w:eastAsia="Calibri"/>
          <w:b/>
          <w:lang w:val="en-GB" w:eastAsia="en-US"/>
        </w:rPr>
        <w:t xml:space="preserve">  Program (vBSS</w:t>
      </w:r>
      <w:r w:rsidRPr="008A574A">
        <w:rPr>
          <w:rFonts w:eastAsia="Calibri"/>
          <w:lang w:val="en-GB" w:eastAsia="en-US"/>
        </w:rPr>
        <w:t>), organized by the World Vegetables Center (AVRDC), Douala, Cameroon.</w:t>
      </w:r>
    </w:p>
    <w:p w14:paraId="3AE61A41" w14:textId="77777777" w:rsidR="008A574A" w:rsidRPr="008A574A" w:rsidRDefault="008A574A" w:rsidP="008A574A">
      <w:pPr>
        <w:spacing w:after="160" w:line="259" w:lineRule="auto"/>
        <w:jc w:val="both"/>
        <w:rPr>
          <w:rFonts w:eastAsia="Calibri"/>
          <w:noProof/>
          <w:spacing w:val="-3"/>
          <w:lang w:val="en-GB" w:eastAsia="en-US"/>
        </w:rPr>
      </w:pPr>
    </w:p>
    <w:p w14:paraId="288A0E06" w14:textId="77777777" w:rsidR="008A574A" w:rsidRPr="008A574A" w:rsidRDefault="008A574A" w:rsidP="008A574A">
      <w:pPr>
        <w:jc w:val="both"/>
        <w:rPr>
          <w:rFonts w:eastAsia="Calibri"/>
          <w:noProof/>
          <w:spacing w:val="-3"/>
          <w:lang w:eastAsia="en-US"/>
        </w:rPr>
      </w:pPr>
      <w:r w:rsidRPr="008A574A">
        <w:rPr>
          <w:rFonts w:eastAsia="Calibri"/>
          <w:b/>
          <w:noProof/>
          <w:spacing w:val="-3"/>
          <w:lang w:val="en-GB" w:eastAsia="en-US"/>
        </w:rPr>
        <w:t>21-24 November 2007</w:t>
      </w:r>
      <w:r w:rsidRPr="008A574A">
        <w:rPr>
          <w:rFonts w:eastAsia="Calibri"/>
          <w:noProof/>
          <w:spacing w:val="-3"/>
          <w:lang w:val="en-GB" w:eastAsia="en-US"/>
        </w:rPr>
        <w:t xml:space="preserve">: Integration meeting of Networking to Promote the Sustainable Production Vegetables through Urban and Peri-Urban Agriculture in Sub-Saharan  Africa. </w:t>
      </w:r>
      <w:r w:rsidRPr="008A574A">
        <w:rPr>
          <w:rFonts w:eastAsia="Calibri"/>
          <w:noProof/>
          <w:spacing w:val="-3"/>
          <w:lang w:eastAsia="en-US"/>
        </w:rPr>
        <w:t xml:space="preserve">Arusha, Tanzania. </w:t>
      </w:r>
    </w:p>
    <w:p w14:paraId="5348D0EC" w14:textId="77777777" w:rsidR="008A574A" w:rsidRPr="008A574A" w:rsidRDefault="008A574A" w:rsidP="008A574A">
      <w:pPr>
        <w:spacing w:after="160" w:line="259" w:lineRule="auto"/>
        <w:jc w:val="both"/>
        <w:rPr>
          <w:rFonts w:eastAsia="Calibri"/>
          <w:noProof/>
          <w:spacing w:val="-3"/>
          <w:lang w:eastAsia="en-US"/>
        </w:rPr>
      </w:pPr>
    </w:p>
    <w:p w14:paraId="2B83D849" w14:textId="77777777" w:rsidR="008A574A" w:rsidRPr="008A574A" w:rsidRDefault="008A574A" w:rsidP="008A574A">
      <w:pPr>
        <w:jc w:val="both"/>
        <w:rPr>
          <w:rFonts w:eastAsia="Calibri"/>
          <w:noProof/>
          <w:spacing w:val="-3"/>
          <w:lang w:val="fr-CI" w:eastAsia="en-US"/>
        </w:rPr>
      </w:pPr>
      <w:r w:rsidRPr="008A574A">
        <w:rPr>
          <w:rFonts w:eastAsia="Calibri"/>
          <w:b/>
          <w:noProof/>
          <w:spacing w:val="-3"/>
          <w:lang w:eastAsia="en-US"/>
        </w:rPr>
        <w:t>23-25 October 2007</w:t>
      </w:r>
      <w:r w:rsidRPr="008A574A">
        <w:rPr>
          <w:rFonts w:eastAsia="Calibri"/>
          <w:noProof/>
          <w:spacing w:val="-3"/>
          <w:lang w:eastAsia="en-US"/>
        </w:rPr>
        <w:t xml:space="preserve">: Atelier international sur la Promotion des Fruits et Légumes dans les pays francophones d’Afrique Sub-Saharienne. </w:t>
      </w:r>
      <w:r w:rsidRPr="008A574A">
        <w:rPr>
          <w:rFonts w:eastAsia="Calibri"/>
          <w:noProof/>
          <w:spacing w:val="-3"/>
          <w:lang w:val="fr-CI" w:eastAsia="en-US"/>
        </w:rPr>
        <w:t>Yaoundé, Cameroun.</w:t>
      </w:r>
    </w:p>
    <w:p w14:paraId="7C0D273B" w14:textId="77777777" w:rsidR="008A574A" w:rsidRPr="008A574A" w:rsidRDefault="008A574A" w:rsidP="008A574A">
      <w:pPr>
        <w:spacing w:after="160" w:line="259" w:lineRule="auto"/>
        <w:ind w:left="720"/>
        <w:contextualSpacing/>
        <w:rPr>
          <w:rFonts w:eastAsia="Calibri"/>
          <w:noProof/>
          <w:spacing w:val="-3"/>
          <w:lang w:val="fr-CI" w:eastAsia="en-US"/>
        </w:rPr>
      </w:pPr>
    </w:p>
    <w:p w14:paraId="1FA703E9" w14:textId="77777777" w:rsidR="008A574A" w:rsidRPr="008A574A" w:rsidRDefault="008A574A" w:rsidP="008A574A">
      <w:pPr>
        <w:ind w:right="284"/>
        <w:jc w:val="both"/>
        <w:rPr>
          <w:rFonts w:eastAsia="Calibri"/>
          <w:snapToGrid w:val="0"/>
          <w:color w:val="000000"/>
          <w:lang w:eastAsia="en-US"/>
        </w:rPr>
      </w:pPr>
      <w:r w:rsidRPr="008A574A">
        <w:rPr>
          <w:rFonts w:eastAsia="Calibri"/>
          <w:b/>
          <w:snapToGrid w:val="0"/>
          <w:color w:val="000000"/>
          <w:lang w:eastAsia="en-US"/>
        </w:rPr>
        <w:t>17-21 septembre 2007</w:t>
      </w:r>
      <w:r w:rsidRPr="008A574A">
        <w:rPr>
          <w:rFonts w:eastAsia="Calibri"/>
          <w:snapToGrid w:val="0"/>
          <w:color w:val="000000"/>
          <w:lang w:eastAsia="en-US"/>
        </w:rPr>
        <w:t> : Atelier de formation sur la protection intégrée en maraîchage. Identification des ravageurs des cultures légumières en zones tropicales. IITA, Cotonou (Bénin) ; organisé par le CIRAD.</w:t>
      </w:r>
    </w:p>
    <w:p w14:paraId="654DD6B0" w14:textId="77777777" w:rsidR="008A574A" w:rsidRPr="008A574A" w:rsidRDefault="008A574A" w:rsidP="008A574A">
      <w:pPr>
        <w:spacing w:after="160" w:line="259" w:lineRule="auto"/>
        <w:ind w:right="284"/>
        <w:jc w:val="both"/>
        <w:rPr>
          <w:rFonts w:eastAsia="Calibri"/>
          <w:snapToGrid w:val="0"/>
          <w:color w:val="000000"/>
          <w:lang w:eastAsia="en-US"/>
        </w:rPr>
      </w:pPr>
    </w:p>
    <w:p w14:paraId="7631FDFE" w14:textId="77777777" w:rsidR="008A574A" w:rsidRPr="008A574A" w:rsidRDefault="008A574A" w:rsidP="008A574A">
      <w:pPr>
        <w:jc w:val="both"/>
        <w:rPr>
          <w:rFonts w:eastAsia="Calibri"/>
          <w:lang w:val="en-GB" w:eastAsia="en-US"/>
        </w:rPr>
      </w:pPr>
      <w:r w:rsidRPr="008A574A">
        <w:rPr>
          <w:rFonts w:eastAsia="Calibri"/>
          <w:b/>
          <w:lang w:val="en-GB" w:eastAsia="en-US"/>
        </w:rPr>
        <w:t>12-15 December 2006</w:t>
      </w:r>
      <w:r w:rsidRPr="008A574A">
        <w:rPr>
          <w:rFonts w:eastAsia="Calibri"/>
          <w:lang w:val="en-GB" w:eastAsia="en-US"/>
        </w:rPr>
        <w:t>: First International Conference on Indigenous Vegetables and Legumes. Prospects for fighting poverty, hunger and malnutrition. ICRISAT Campus, Patancheru Hyderabad, India</w:t>
      </w:r>
    </w:p>
    <w:p w14:paraId="76E9F43A" w14:textId="77777777" w:rsidR="008A574A" w:rsidRPr="008A574A" w:rsidRDefault="008A574A" w:rsidP="008A574A">
      <w:pPr>
        <w:suppressAutoHyphens/>
        <w:spacing w:after="160" w:line="259" w:lineRule="auto"/>
        <w:jc w:val="both"/>
        <w:outlineLvl w:val="0"/>
        <w:rPr>
          <w:rFonts w:eastAsia="Calibri"/>
          <w:b/>
          <w:spacing w:val="-3"/>
          <w:lang w:val="en-GB" w:eastAsia="en-US"/>
        </w:rPr>
      </w:pPr>
    </w:p>
    <w:p w14:paraId="084B5820" w14:textId="77777777" w:rsidR="008A574A" w:rsidRPr="008A574A" w:rsidRDefault="008A574A" w:rsidP="008A574A">
      <w:pPr>
        <w:spacing w:after="120"/>
        <w:ind w:right="-108"/>
        <w:jc w:val="both"/>
        <w:rPr>
          <w:rFonts w:eastAsia="Calibri"/>
          <w:lang w:val="en-GB" w:eastAsia="en-US"/>
        </w:rPr>
      </w:pPr>
      <w:r w:rsidRPr="008A574A">
        <w:rPr>
          <w:rFonts w:eastAsia="Calibri"/>
          <w:b/>
          <w:spacing w:val="-3"/>
          <w:lang w:val="en-GB" w:eastAsia="en-US"/>
        </w:rPr>
        <w:t xml:space="preserve">25-28 July 2006 : </w:t>
      </w:r>
      <w:r w:rsidRPr="008A574A">
        <w:rPr>
          <w:rFonts w:eastAsia="Calibri"/>
          <w:lang w:val="en-GB" w:eastAsia="en-US"/>
        </w:rPr>
        <w:t>2</w:t>
      </w:r>
      <w:r w:rsidRPr="008A574A">
        <w:rPr>
          <w:rFonts w:eastAsia="Calibri"/>
          <w:vertAlign w:val="superscript"/>
          <w:lang w:val="en-GB" w:eastAsia="en-US"/>
        </w:rPr>
        <w:t>nd</w:t>
      </w:r>
      <w:r w:rsidRPr="008A574A">
        <w:rPr>
          <w:rFonts w:eastAsia="Calibri"/>
          <w:lang w:val="en-GB" w:eastAsia="en-US"/>
        </w:rPr>
        <w:t xml:space="preserve"> </w:t>
      </w:r>
      <w:r w:rsidRPr="008A574A">
        <w:rPr>
          <w:rFonts w:eastAsia="Calibri"/>
          <w:i/>
          <w:lang w:val="en-GB" w:eastAsia="en-US"/>
        </w:rPr>
        <w:t>IndigenoVeg</w:t>
      </w:r>
      <w:r w:rsidRPr="008A574A">
        <w:rPr>
          <w:rFonts w:eastAsia="Calibri"/>
          <w:lang w:val="en-GB" w:eastAsia="en-US"/>
        </w:rPr>
        <w:t xml:space="preserve"> Meeting on Biodiversity of Indigenous Vegetables (IVs) and improving the production of IVs – selecting the best genotypes in combination with the best cultural practices. Dakar, Sénégal.</w:t>
      </w:r>
    </w:p>
    <w:p w14:paraId="4D806B43" w14:textId="77777777" w:rsidR="008A574A" w:rsidRPr="008A574A" w:rsidRDefault="008A574A" w:rsidP="008A574A">
      <w:pPr>
        <w:suppressAutoHyphens/>
        <w:spacing w:after="160" w:line="259" w:lineRule="auto"/>
        <w:jc w:val="both"/>
        <w:outlineLvl w:val="0"/>
        <w:rPr>
          <w:rFonts w:eastAsia="Calibri"/>
          <w:b/>
          <w:iCs/>
          <w:spacing w:val="-3"/>
          <w:lang w:val="en-GB" w:eastAsia="en-US"/>
        </w:rPr>
      </w:pPr>
    </w:p>
    <w:p w14:paraId="529FC68D" w14:textId="77777777" w:rsidR="008A574A" w:rsidRPr="008A574A" w:rsidRDefault="008A574A" w:rsidP="008A574A">
      <w:pPr>
        <w:suppressAutoHyphens/>
        <w:jc w:val="both"/>
        <w:outlineLvl w:val="0"/>
        <w:rPr>
          <w:rFonts w:eastAsia="Calibri"/>
          <w:iCs/>
          <w:spacing w:val="-3"/>
          <w:lang w:val="en-US" w:eastAsia="en-US"/>
        </w:rPr>
      </w:pPr>
      <w:r w:rsidRPr="008A574A">
        <w:rPr>
          <w:rFonts w:eastAsia="Calibri"/>
          <w:b/>
          <w:iCs/>
          <w:spacing w:val="-3"/>
          <w:lang w:val="en-GB" w:eastAsia="en-US"/>
        </w:rPr>
        <w:t>13-14 June 2006</w:t>
      </w:r>
      <w:r w:rsidRPr="008A574A">
        <w:rPr>
          <w:rFonts w:eastAsia="Calibri"/>
          <w:iCs/>
          <w:spacing w:val="-3"/>
          <w:lang w:val="en-GB" w:eastAsia="en-US"/>
        </w:rPr>
        <w:t>:</w:t>
      </w:r>
      <w:r w:rsidRPr="008A574A">
        <w:rPr>
          <w:rFonts w:eastAsia="Calibri"/>
          <w:spacing w:val="-3"/>
          <w:lang w:val="en-GB" w:eastAsia="en-US"/>
        </w:rPr>
        <w:t xml:space="preserve"> Promotion of superior vegetable cultivars in West Africa. ICRISAT/AVRDC</w:t>
      </w:r>
      <w:r w:rsidRPr="008A574A">
        <w:rPr>
          <w:rFonts w:eastAsia="Calibri"/>
          <w:iCs/>
          <w:spacing w:val="-3"/>
          <w:lang w:val="en-GB" w:eastAsia="en-US"/>
        </w:rPr>
        <w:t>, Bamako, Mali.</w:t>
      </w:r>
    </w:p>
    <w:p w14:paraId="5690E790" w14:textId="77777777" w:rsidR="008A574A" w:rsidRPr="008A574A" w:rsidRDefault="008A574A" w:rsidP="008A574A">
      <w:pPr>
        <w:suppressAutoHyphens/>
        <w:spacing w:after="160" w:line="259" w:lineRule="auto"/>
        <w:jc w:val="both"/>
        <w:outlineLvl w:val="0"/>
        <w:rPr>
          <w:rFonts w:eastAsia="Calibri"/>
          <w:b/>
          <w:spacing w:val="-3"/>
          <w:lang w:val="en-GB" w:eastAsia="en-US"/>
        </w:rPr>
      </w:pPr>
    </w:p>
    <w:p w14:paraId="10105F13" w14:textId="77777777" w:rsidR="008A574A" w:rsidRPr="008A574A" w:rsidRDefault="008A574A" w:rsidP="008A574A">
      <w:pPr>
        <w:suppressAutoHyphens/>
        <w:jc w:val="both"/>
        <w:outlineLvl w:val="0"/>
        <w:rPr>
          <w:rFonts w:eastAsia="Calibri"/>
          <w:spacing w:val="-3"/>
          <w:lang w:val="fr-CI" w:eastAsia="en-US"/>
        </w:rPr>
      </w:pPr>
      <w:r w:rsidRPr="008A574A">
        <w:rPr>
          <w:rFonts w:eastAsia="Calibri"/>
          <w:b/>
          <w:spacing w:val="-3"/>
          <w:lang w:val="en-GB" w:eastAsia="en-US"/>
        </w:rPr>
        <w:t>30 May to 2 June 2006</w:t>
      </w:r>
      <w:r w:rsidRPr="008A574A">
        <w:rPr>
          <w:rFonts w:eastAsia="Calibri"/>
          <w:spacing w:val="-3"/>
          <w:lang w:val="en-GB" w:eastAsia="en-US"/>
        </w:rPr>
        <w:t>: 1</w:t>
      </w:r>
      <w:r w:rsidRPr="008A574A">
        <w:rPr>
          <w:rFonts w:eastAsia="Calibri"/>
          <w:spacing w:val="-3"/>
          <w:vertAlign w:val="superscript"/>
          <w:lang w:val="en-GB" w:eastAsia="en-US"/>
        </w:rPr>
        <w:t xml:space="preserve">rst </w:t>
      </w:r>
      <w:r w:rsidRPr="008A574A">
        <w:rPr>
          <w:rFonts w:eastAsia="Calibri"/>
          <w:spacing w:val="-3"/>
          <w:lang w:val="en-GB" w:eastAsia="en-US"/>
        </w:rPr>
        <w:t xml:space="preserve">IndigenoVeg Meeting on Traditional Cultural Practices of African Indigenous Vegetables (IVs) and Integrated Pest and Diseases Management Strategies. </w:t>
      </w:r>
      <w:r w:rsidRPr="008A574A">
        <w:rPr>
          <w:rFonts w:eastAsia="Calibri"/>
          <w:spacing w:val="-3"/>
          <w:lang w:val="fr-CI" w:eastAsia="en-US"/>
        </w:rPr>
        <w:t>IITA-Cotonou, Benin.</w:t>
      </w:r>
    </w:p>
    <w:p w14:paraId="5F1C149F" w14:textId="77777777" w:rsidR="008A574A" w:rsidRPr="008A574A" w:rsidRDefault="008A574A" w:rsidP="008A574A">
      <w:pPr>
        <w:suppressAutoHyphens/>
        <w:spacing w:after="160" w:line="259" w:lineRule="auto"/>
        <w:jc w:val="both"/>
        <w:outlineLvl w:val="0"/>
        <w:rPr>
          <w:rFonts w:eastAsia="Calibri"/>
          <w:spacing w:val="-3"/>
          <w:lang w:val="fr-CI" w:eastAsia="en-US"/>
        </w:rPr>
      </w:pPr>
    </w:p>
    <w:p w14:paraId="535004DB" w14:textId="77777777" w:rsidR="008A574A" w:rsidRPr="008A574A" w:rsidRDefault="008A574A" w:rsidP="008A574A">
      <w:pPr>
        <w:suppressAutoHyphens/>
        <w:jc w:val="both"/>
        <w:rPr>
          <w:rFonts w:eastAsia="Calibri"/>
          <w:spacing w:val="-3"/>
          <w:lang w:eastAsia="en-US"/>
        </w:rPr>
      </w:pPr>
      <w:r w:rsidRPr="008A574A">
        <w:rPr>
          <w:rFonts w:eastAsia="Calibri"/>
          <w:b/>
          <w:bCs/>
          <w:spacing w:val="-3"/>
          <w:lang w:eastAsia="en-US"/>
        </w:rPr>
        <w:t>28 mars au 2 avril 2005</w:t>
      </w:r>
      <w:r w:rsidRPr="008A574A">
        <w:rPr>
          <w:rFonts w:eastAsia="Calibri"/>
          <w:spacing w:val="-3"/>
          <w:lang w:eastAsia="en-US"/>
        </w:rPr>
        <w:t> : Participation à l’atelier de méthodologie de recherches en équipes. Initiative FIS/CORAF. Dakar, Sénégal.</w:t>
      </w:r>
    </w:p>
    <w:p w14:paraId="3FD73161" w14:textId="77777777" w:rsidR="008A574A" w:rsidRPr="008A574A" w:rsidRDefault="008A574A" w:rsidP="008A574A">
      <w:pPr>
        <w:suppressAutoHyphens/>
        <w:spacing w:after="160" w:line="259" w:lineRule="auto"/>
        <w:jc w:val="both"/>
        <w:rPr>
          <w:rFonts w:eastAsia="Calibri"/>
          <w:spacing w:val="-3"/>
          <w:lang w:eastAsia="en-US"/>
        </w:rPr>
      </w:pPr>
    </w:p>
    <w:p w14:paraId="3D8E3EB0" w14:textId="77777777" w:rsidR="008A574A" w:rsidRPr="008A574A" w:rsidRDefault="008A574A" w:rsidP="008A574A">
      <w:pPr>
        <w:suppressAutoHyphens/>
        <w:jc w:val="both"/>
        <w:rPr>
          <w:rFonts w:eastAsia="Calibri"/>
          <w:spacing w:val="-3"/>
          <w:lang w:eastAsia="en-US"/>
        </w:rPr>
      </w:pPr>
      <w:r w:rsidRPr="008A574A">
        <w:rPr>
          <w:rFonts w:eastAsia="Calibri"/>
          <w:b/>
          <w:spacing w:val="-3"/>
          <w:lang w:eastAsia="en-US"/>
        </w:rPr>
        <w:t>19 au 22 Décembre 2001</w:t>
      </w:r>
      <w:r w:rsidRPr="008A574A">
        <w:rPr>
          <w:rFonts w:eastAsia="Calibri"/>
          <w:spacing w:val="-3"/>
          <w:lang w:eastAsia="en-US"/>
        </w:rPr>
        <w:t xml:space="preserve"> : Atelier de formation HORTIVAR, organisé par la FAO et le RADHORT à Saly au Sénégal.</w:t>
      </w:r>
    </w:p>
    <w:p w14:paraId="1507C7B9" w14:textId="77777777" w:rsidR="008A574A" w:rsidRPr="008A574A" w:rsidRDefault="008A574A" w:rsidP="008A574A">
      <w:pPr>
        <w:suppressAutoHyphens/>
        <w:spacing w:after="160" w:line="259" w:lineRule="auto"/>
        <w:jc w:val="both"/>
        <w:rPr>
          <w:rFonts w:eastAsia="Calibri"/>
          <w:spacing w:val="-3"/>
          <w:lang w:eastAsia="en-US"/>
        </w:rPr>
      </w:pPr>
    </w:p>
    <w:p w14:paraId="6685B941" w14:textId="77777777" w:rsidR="008A574A" w:rsidRPr="008A574A" w:rsidRDefault="008A574A" w:rsidP="008A574A">
      <w:pPr>
        <w:suppressAutoHyphens/>
        <w:jc w:val="both"/>
        <w:rPr>
          <w:rFonts w:eastAsia="Calibri"/>
          <w:spacing w:val="-3"/>
          <w:lang w:eastAsia="en-US"/>
        </w:rPr>
      </w:pPr>
      <w:r w:rsidRPr="008A574A">
        <w:rPr>
          <w:rFonts w:eastAsia="Calibri"/>
          <w:b/>
          <w:spacing w:val="-3"/>
          <w:lang w:eastAsia="en-US"/>
        </w:rPr>
        <w:t>2 au 7 Février 2001</w:t>
      </w:r>
      <w:r w:rsidRPr="008A574A">
        <w:rPr>
          <w:rFonts w:eastAsia="Calibri"/>
          <w:spacing w:val="-3"/>
          <w:lang w:eastAsia="en-US"/>
        </w:rPr>
        <w:t xml:space="preserve"> : participation à l'atelier sur le développement et la recherche sur les cultures maraîchères en Afrique de l'Ouest, tenu à Arusha en Tanzanie.</w:t>
      </w:r>
    </w:p>
    <w:p w14:paraId="3320E388" w14:textId="77777777" w:rsidR="008A574A" w:rsidRPr="008A574A" w:rsidRDefault="008A574A" w:rsidP="008A574A">
      <w:pPr>
        <w:suppressAutoHyphens/>
        <w:spacing w:after="160" w:line="259" w:lineRule="auto"/>
        <w:jc w:val="both"/>
        <w:outlineLvl w:val="0"/>
        <w:rPr>
          <w:rFonts w:eastAsia="Calibri"/>
          <w:spacing w:val="-3"/>
          <w:lang w:eastAsia="en-US"/>
        </w:rPr>
      </w:pPr>
    </w:p>
    <w:p w14:paraId="0FC5A7FC" w14:textId="77777777" w:rsidR="008A574A" w:rsidRPr="008A574A" w:rsidRDefault="008A574A" w:rsidP="008A574A">
      <w:pPr>
        <w:suppressAutoHyphens/>
        <w:jc w:val="both"/>
        <w:rPr>
          <w:rFonts w:eastAsia="Calibri"/>
          <w:spacing w:val="-3"/>
          <w:lang w:eastAsia="en-US"/>
        </w:rPr>
      </w:pPr>
      <w:r w:rsidRPr="008A574A">
        <w:rPr>
          <w:rFonts w:eastAsia="Calibri"/>
          <w:b/>
          <w:spacing w:val="-3"/>
          <w:lang w:eastAsia="en-US"/>
        </w:rPr>
        <w:t>Octobre-Novembre 1997</w:t>
      </w:r>
      <w:r w:rsidRPr="008A574A">
        <w:rPr>
          <w:rFonts w:eastAsia="Calibri"/>
          <w:spacing w:val="-3"/>
          <w:lang w:eastAsia="en-US"/>
        </w:rPr>
        <w:t xml:space="preserve"> : Stage de formation sur la conservation et l’utilisation des ressources phytogénétiques à Cotonou au Bénin. Stage organisé par l’IPGRI et le NRI.</w:t>
      </w:r>
    </w:p>
    <w:p w14:paraId="2CCA1E47" w14:textId="77777777" w:rsidR="008A574A" w:rsidRPr="008A574A" w:rsidRDefault="008A574A" w:rsidP="008A574A">
      <w:pPr>
        <w:suppressAutoHyphens/>
        <w:spacing w:after="160" w:line="259" w:lineRule="auto"/>
        <w:jc w:val="both"/>
        <w:rPr>
          <w:rFonts w:eastAsia="Calibri"/>
          <w:spacing w:val="-3"/>
          <w:lang w:eastAsia="en-US"/>
        </w:rPr>
      </w:pPr>
    </w:p>
    <w:p w14:paraId="60F85851" w14:textId="77777777" w:rsidR="008A574A" w:rsidRPr="008A574A" w:rsidRDefault="008A574A" w:rsidP="008A574A">
      <w:pPr>
        <w:suppressAutoHyphens/>
        <w:jc w:val="both"/>
        <w:rPr>
          <w:rFonts w:eastAsia="Calibri"/>
          <w:spacing w:val="-3"/>
          <w:lang w:eastAsia="en-US"/>
        </w:rPr>
      </w:pPr>
      <w:r w:rsidRPr="008A574A">
        <w:rPr>
          <w:rFonts w:eastAsia="Calibri"/>
          <w:b/>
          <w:spacing w:val="-3"/>
          <w:lang w:eastAsia="en-US"/>
        </w:rPr>
        <w:t>Juillet-Septembre 1996</w:t>
      </w:r>
      <w:r w:rsidRPr="008A574A">
        <w:rPr>
          <w:rFonts w:eastAsia="Calibri"/>
          <w:spacing w:val="-3"/>
          <w:lang w:eastAsia="en-US"/>
        </w:rPr>
        <w:t xml:space="preserve"> : Stage de formation au CIRAD/FLHOR à Montpellier en France sur le </w:t>
      </w:r>
    </w:p>
    <w:p w14:paraId="3261030E" w14:textId="77777777" w:rsidR="008A574A" w:rsidRPr="008A574A" w:rsidRDefault="008A574A" w:rsidP="008A574A">
      <w:pPr>
        <w:suppressAutoHyphens/>
        <w:spacing w:after="160" w:line="259" w:lineRule="auto"/>
        <w:ind w:left="720"/>
        <w:jc w:val="both"/>
        <w:rPr>
          <w:rFonts w:eastAsia="Calibri"/>
          <w:spacing w:val="-3"/>
          <w:lang w:eastAsia="en-US"/>
        </w:rPr>
      </w:pPr>
      <w:r w:rsidRPr="008A574A">
        <w:rPr>
          <w:rFonts w:eastAsia="Calibri"/>
          <w:b/>
          <w:bCs/>
          <w:spacing w:val="-3"/>
          <w:lang w:eastAsia="en-US"/>
        </w:rPr>
        <w:t>Thème</w:t>
      </w:r>
      <w:r w:rsidRPr="008A574A">
        <w:rPr>
          <w:rFonts w:eastAsia="Calibri"/>
          <w:spacing w:val="-3"/>
          <w:lang w:eastAsia="en-US"/>
        </w:rPr>
        <w:t xml:space="preserve"> : Initiation à de nouveaux outils d’analyse économique de filière pour une meilleure approche de l’amélioration des ressources génétiques des échalotes (</w:t>
      </w:r>
      <w:r w:rsidRPr="008A574A">
        <w:rPr>
          <w:rFonts w:eastAsia="Calibri"/>
          <w:i/>
          <w:spacing w:val="-3"/>
          <w:lang w:eastAsia="en-US"/>
        </w:rPr>
        <w:t>Allium cepa</w:t>
      </w:r>
      <w:r w:rsidRPr="008A574A">
        <w:rPr>
          <w:rFonts w:eastAsia="Calibri"/>
          <w:spacing w:val="-3"/>
          <w:lang w:eastAsia="en-US"/>
        </w:rPr>
        <w:t xml:space="preserve"> var </w:t>
      </w:r>
      <w:r w:rsidRPr="008A574A">
        <w:rPr>
          <w:rFonts w:eastAsia="Calibri"/>
          <w:i/>
          <w:spacing w:val="-3"/>
          <w:lang w:eastAsia="en-US"/>
        </w:rPr>
        <w:t>aggregatum</w:t>
      </w:r>
      <w:r w:rsidRPr="008A574A">
        <w:rPr>
          <w:rFonts w:eastAsia="Calibri"/>
          <w:spacing w:val="-3"/>
          <w:lang w:eastAsia="en-US"/>
        </w:rPr>
        <w:t>) en Côte d’Ivoire. Stage financé par la Ministère Français de la Coopération.</w:t>
      </w:r>
    </w:p>
    <w:p w14:paraId="4EBEEB94" w14:textId="77777777" w:rsidR="008A574A" w:rsidRPr="008A574A" w:rsidRDefault="008A574A" w:rsidP="008A574A">
      <w:pPr>
        <w:suppressAutoHyphens/>
        <w:spacing w:after="160" w:line="259" w:lineRule="auto"/>
        <w:ind w:firstLine="3960"/>
        <w:jc w:val="both"/>
        <w:rPr>
          <w:rFonts w:eastAsia="Calibri"/>
          <w:spacing w:val="-3"/>
          <w:lang w:eastAsia="en-US"/>
        </w:rPr>
      </w:pPr>
    </w:p>
    <w:p w14:paraId="0D606F26" w14:textId="77777777" w:rsidR="008A574A" w:rsidRPr="008A574A" w:rsidRDefault="008A574A" w:rsidP="008A574A">
      <w:pPr>
        <w:suppressAutoHyphens/>
        <w:jc w:val="both"/>
        <w:rPr>
          <w:rFonts w:eastAsia="Calibri"/>
          <w:spacing w:val="-3"/>
          <w:lang w:eastAsia="en-US"/>
        </w:rPr>
      </w:pPr>
      <w:r w:rsidRPr="008A574A">
        <w:rPr>
          <w:rFonts w:eastAsia="Calibri"/>
          <w:b/>
          <w:spacing w:val="-3"/>
          <w:lang w:eastAsia="en-US"/>
        </w:rPr>
        <w:t>Janvier - Juillet 1995</w:t>
      </w:r>
      <w:r w:rsidRPr="008A574A">
        <w:rPr>
          <w:rFonts w:eastAsia="Calibri"/>
          <w:spacing w:val="-3"/>
          <w:lang w:eastAsia="en-US"/>
        </w:rPr>
        <w:t xml:space="preserve"> : Stages de formation sur la culture de l’oignon à l'Institut d'Etudes et de Recherches Agricoles (INERA), Station de Farakô-bâ, Bobo-Dioulasso (BURKINA-FASO), avec un financement du Natural Resources Institute (NRI) de la Grande-Bretagne.</w:t>
      </w:r>
    </w:p>
    <w:p w14:paraId="4794CB3D" w14:textId="77777777" w:rsidR="008A574A" w:rsidRPr="008A574A" w:rsidRDefault="008A574A" w:rsidP="008A574A">
      <w:pPr>
        <w:suppressAutoHyphens/>
        <w:spacing w:after="160" w:line="259" w:lineRule="auto"/>
        <w:jc w:val="both"/>
        <w:rPr>
          <w:rFonts w:eastAsia="Calibri"/>
          <w:spacing w:val="-3"/>
          <w:lang w:eastAsia="en-US"/>
        </w:rPr>
      </w:pPr>
    </w:p>
    <w:p w14:paraId="3245B31C" w14:textId="77777777" w:rsidR="008A574A" w:rsidRPr="008A574A" w:rsidRDefault="008A574A" w:rsidP="008A574A">
      <w:pPr>
        <w:suppressAutoHyphens/>
        <w:jc w:val="both"/>
        <w:rPr>
          <w:rFonts w:eastAsia="Calibri"/>
          <w:spacing w:val="-3"/>
          <w:lang w:eastAsia="en-US"/>
        </w:rPr>
      </w:pPr>
      <w:r w:rsidRPr="008A574A">
        <w:rPr>
          <w:rFonts w:eastAsia="Calibri"/>
          <w:b/>
          <w:spacing w:val="-3"/>
          <w:lang w:eastAsia="en-US"/>
        </w:rPr>
        <w:t>22-31 Mars 1994</w:t>
      </w:r>
      <w:r w:rsidRPr="008A574A">
        <w:rPr>
          <w:rFonts w:eastAsia="Calibri"/>
          <w:spacing w:val="-3"/>
          <w:lang w:eastAsia="en-US"/>
        </w:rPr>
        <w:t xml:space="preserve"> : Participation au 5ème Atelier technique sur l’utilisation de la matière organique et les Techniques de compostage sur les cultures maraîchères et fruitières. Cambérène-Dakar au SENEGAL. Mission financée par la FAO.</w:t>
      </w:r>
    </w:p>
    <w:bookmarkEnd w:id="11"/>
    <w:bookmarkEnd w:id="12"/>
    <w:p w14:paraId="36F50BBE" w14:textId="77777777" w:rsidR="008A574A" w:rsidRPr="008A574A" w:rsidRDefault="008A574A" w:rsidP="008A574A">
      <w:pPr>
        <w:jc w:val="both"/>
        <w:rPr>
          <w:spacing w:val="-3"/>
        </w:rPr>
      </w:pPr>
    </w:p>
    <w:p w14:paraId="71D0584E" w14:textId="77777777" w:rsidR="008A574A" w:rsidRPr="008A574A" w:rsidRDefault="008A574A" w:rsidP="008A574A">
      <w:pPr>
        <w:jc w:val="both"/>
        <w:rPr>
          <w:spacing w:val="-3"/>
        </w:rPr>
      </w:pPr>
    </w:p>
    <w:p w14:paraId="60D891D5" w14:textId="77777777" w:rsidR="008A574A" w:rsidRPr="008A574A" w:rsidRDefault="008A574A" w:rsidP="008A574A">
      <w:pPr>
        <w:jc w:val="center"/>
        <w:rPr>
          <w:b/>
          <w:lang w:val="fr-CI"/>
        </w:rPr>
      </w:pPr>
      <w:r w:rsidRPr="008A574A">
        <w:rPr>
          <w:b/>
          <w:bCs/>
          <w:lang w:val="fr-CI"/>
        </w:rPr>
        <w:t>PUBLICATIONS SCIENTIFIQUES</w:t>
      </w:r>
    </w:p>
    <w:p w14:paraId="6F5F8EFD" w14:textId="77777777" w:rsidR="008A574A" w:rsidRPr="008A574A" w:rsidRDefault="008A574A" w:rsidP="008A574A">
      <w:pPr>
        <w:jc w:val="both"/>
        <w:rPr>
          <w:b/>
          <w:iCs/>
          <w:lang w:val="fr-CI"/>
        </w:rPr>
      </w:pPr>
    </w:p>
    <w:p w14:paraId="3FFD6E5B" w14:textId="77777777" w:rsidR="008A574A" w:rsidRPr="008A574A" w:rsidRDefault="008A574A" w:rsidP="008A574A">
      <w:pPr>
        <w:widowControl w:val="0"/>
        <w:autoSpaceDE w:val="0"/>
        <w:autoSpaceDN w:val="0"/>
        <w:jc w:val="both"/>
        <w:rPr>
          <w:rFonts w:eastAsia="方正书宋繁体"/>
          <w:lang w:val="en-GB" w:eastAsia="en-US"/>
        </w:rPr>
      </w:pPr>
      <w:bookmarkStart w:id="15" w:name="_Hlk57882611"/>
      <w:r w:rsidRPr="008A574A">
        <w:rPr>
          <w:rFonts w:eastAsia="方正书宋繁体"/>
          <w:lang w:val="en-GB" w:eastAsia="en-US"/>
        </w:rPr>
        <w:t xml:space="preserve">Coulibaly ND, </w:t>
      </w:r>
      <w:r w:rsidRPr="008A574A">
        <w:rPr>
          <w:rFonts w:eastAsia="方正书宋繁体"/>
          <w:b/>
          <w:bCs/>
          <w:lang w:val="en-GB" w:eastAsia="en-US"/>
        </w:rPr>
        <w:t>Fondio L</w:t>
      </w:r>
      <w:r w:rsidRPr="008A574A">
        <w:rPr>
          <w:rFonts w:eastAsia="方正书宋繁体"/>
          <w:lang w:val="en-GB" w:eastAsia="en-US"/>
        </w:rPr>
        <w:t>, Lekadou T, Sijali I, N’Gbesso MFDP and Kibunja C. 2020. Determination of Leafy Vegetables Need in Water and Nitrogen Use Efficiency by Using the Diviner 2000 and the Isotopes Techniques: Case of Amaranth (</w:t>
      </w:r>
      <w:r w:rsidRPr="008A574A">
        <w:rPr>
          <w:rFonts w:eastAsia="方正书宋繁体"/>
          <w:i/>
          <w:iCs/>
          <w:lang w:val="en-GB" w:eastAsia="en-US"/>
        </w:rPr>
        <w:t>Amaranthus cruentus</w:t>
      </w:r>
      <w:r w:rsidRPr="008A574A">
        <w:rPr>
          <w:rFonts w:eastAsia="方正书宋繁体"/>
          <w:lang w:val="en-GB" w:eastAsia="en-US"/>
        </w:rPr>
        <w:t xml:space="preserve">). </w:t>
      </w:r>
      <w:r w:rsidRPr="008A574A">
        <w:rPr>
          <w:rFonts w:eastAsia="方正书宋繁体"/>
          <w:b/>
          <w:bCs/>
          <w:i/>
          <w:iCs/>
          <w:lang w:val="en-GB" w:eastAsia="en-US"/>
        </w:rPr>
        <w:t>Journal of Agriculture Science and Technology B</w:t>
      </w:r>
      <w:r w:rsidRPr="008A574A">
        <w:rPr>
          <w:rFonts w:eastAsia="方正书宋繁体"/>
          <w:lang w:val="en-GB" w:eastAsia="en-US"/>
        </w:rPr>
        <w:t xml:space="preserve"> (10): 134-143.</w:t>
      </w:r>
    </w:p>
    <w:p w14:paraId="787F6901" w14:textId="77777777" w:rsidR="008A574A" w:rsidRPr="008A574A" w:rsidRDefault="008A574A" w:rsidP="008A574A">
      <w:pPr>
        <w:widowControl w:val="0"/>
        <w:autoSpaceDE w:val="0"/>
        <w:autoSpaceDN w:val="0"/>
        <w:jc w:val="both"/>
        <w:rPr>
          <w:rFonts w:eastAsia="方正书宋繁体"/>
          <w:lang w:val="en-GB" w:eastAsia="en-US"/>
        </w:rPr>
      </w:pPr>
    </w:p>
    <w:p w14:paraId="4AEC444C" w14:textId="77777777" w:rsidR="008A574A" w:rsidRPr="008A574A" w:rsidRDefault="008A574A" w:rsidP="008A574A">
      <w:pPr>
        <w:widowControl w:val="0"/>
        <w:autoSpaceDE w:val="0"/>
        <w:autoSpaceDN w:val="0"/>
        <w:jc w:val="both"/>
        <w:rPr>
          <w:rFonts w:eastAsia="方正书宋繁体"/>
          <w:lang w:val="en-GB" w:eastAsia="en-US"/>
        </w:rPr>
      </w:pPr>
      <w:r w:rsidRPr="008A574A">
        <w:rPr>
          <w:rFonts w:eastAsia="方正书宋繁体"/>
          <w:lang w:val="en-GB" w:eastAsia="en-US"/>
        </w:rPr>
        <w:t xml:space="preserve">Amani K, </w:t>
      </w:r>
      <w:r w:rsidRPr="008A574A">
        <w:rPr>
          <w:rFonts w:eastAsia="方正书宋繁体"/>
          <w:b/>
          <w:bCs/>
          <w:lang w:val="en-GB" w:eastAsia="en-US"/>
        </w:rPr>
        <w:t>Fondio L</w:t>
      </w:r>
      <w:r w:rsidRPr="008A574A">
        <w:rPr>
          <w:rFonts w:eastAsia="方正书宋繁体"/>
          <w:lang w:val="en-GB" w:eastAsia="en-US"/>
        </w:rPr>
        <w:t xml:space="preserve">, Konate I, N’Gbesso MFDP, Beugre GAM, Sanogo TA, Filali-Maltouf A. </w:t>
      </w:r>
      <w:r w:rsidRPr="008A574A">
        <w:rPr>
          <w:rFonts w:eastAsia="方正书宋繁体"/>
          <w:lang w:val="en-GB" w:eastAsia="en-US"/>
        </w:rPr>
        <w:lastRenderedPageBreak/>
        <w:t xml:space="preserve">2020. </w:t>
      </w:r>
      <w:r w:rsidRPr="008A574A">
        <w:rPr>
          <w:rFonts w:eastAsia="方正书宋繁体"/>
          <w:lang w:val="en-US" w:eastAsia="en-US"/>
        </w:rPr>
        <w:t xml:space="preserve">Response of Indigenous Rhizobia to the Inoculation of Soybean [Glycine max (L.) Merrill] Varieties Cultivated under Controlled Conditions in Côte d’Ivoire. </w:t>
      </w:r>
      <w:r w:rsidRPr="008A574A">
        <w:rPr>
          <w:rFonts w:eastAsia="方正书宋繁体"/>
          <w:b/>
          <w:bCs/>
          <w:i/>
          <w:iCs/>
          <w:lang w:val="en-US" w:eastAsia="en-US"/>
        </w:rPr>
        <w:t>Advances in Microbiology</w:t>
      </w:r>
      <w:r w:rsidRPr="008A574A">
        <w:rPr>
          <w:rFonts w:eastAsia="方正书宋繁体"/>
          <w:b/>
          <w:bCs/>
          <w:lang w:val="en-US" w:eastAsia="en-US"/>
        </w:rPr>
        <w:t>, 2020, 10, 110-122.</w:t>
      </w:r>
    </w:p>
    <w:p w14:paraId="6504F80A" w14:textId="77777777" w:rsidR="008A574A" w:rsidRPr="008A574A" w:rsidRDefault="008A574A" w:rsidP="008A574A">
      <w:pPr>
        <w:widowControl w:val="0"/>
        <w:autoSpaceDE w:val="0"/>
        <w:autoSpaceDN w:val="0"/>
        <w:jc w:val="both"/>
        <w:rPr>
          <w:rFonts w:eastAsia="方正书宋繁体"/>
          <w:lang w:val="en-GB" w:eastAsia="en-US"/>
        </w:rPr>
      </w:pPr>
    </w:p>
    <w:p w14:paraId="0AAC8F12" w14:textId="77777777" w:rsidR="008A574A" w:rsidRPr="008A574A" w:rsidRDefault="008A574A" w:rsidP="008A574A">
      <w:pPr>
        <w:widowControl w:val="0"/>
        <w:autoSpaceDE w:val="0"/>
        <w:autoSpaceDN w:val="0"/>
        <w:jc w:val="both"/>
        <w:rPr>
          <w:rFonts w:eastAsia="方正书宋繁体"/>
          <w:b/>
          <w:bCs/>
          <w:lang w:val="fr-CI" w:eastAsia="en-US"/>
        </w:rPr>
      </w:pPr>
      <w:r w:rsidRPr="008A574A">
        <w:rPr>
          <w:rFonts w:eastAsia="方正书宋繁体"/>
          <w:lang w:val="en-GB" w:eastAsia="en-US"/>
        </w:rPr>
        <w:t xml:space="preserve">Agbo AE, Gbogouri GA, N’zi JC, Kouassi K, </w:t>
      </w:r>
      <w:r w:rsidRPr="008A574A">
        <w:rPr>
          <w:rFonts w:eastAsia="方正书宋繁体"/>
          <w:b/>
          <w:bCs/>
          <w:lang w:val="en-GB" w:eastAsia="en-US"/>
        </w:rPr>
        <w:t>Fondio L</w:t>
      </w:r>
      <w:r w:rsidRPr="008A574A">
        <w:rPr>
          <w:rFonts w:eastAsia="方正书宋繁体"/>
          <w:lang w:val="en-GB" w:eastAsia="en-US"/>
        </w:rPr>
        <w:t xml:space="preserve">, Kouamé C. 2019. </w:t>
      </w:r>
      <w:r w:rsidRPr="008A574A">
        <w:rPr>
          <w:rFonts w:eastAsia="方正书宋繁体"/>
          <w:lang w:val="fr-CI" w:eastAsia="en-US"/>
        </w:rPr>
        <w:t>Évaluation des pertes en micronutriments et en oxalates au cours de la cuisson à l’eau et à la vapeur des feuilles d’épinard malabar (</w:t>
      </w:r>
      <w:r w:rsidRPr="008A574A">
        <w:rPr>
          <w:rFonts w:eastAsia="方正书宋繁体"/>
          <w:i/>
          <w:iCs/>
          <w:lang w:val="fr-CI" w:eastAsia="en-US"/>
        </w:rPr>
        <w:t>Basella alba</w:t>
      </w:r>
      <w:r w:rsidRPr="008A574A">
        <w:rPr>
          <w:rFonts w:eastAsia="方正书宋繁体"/>
          <w:lang w:val="fr-CI" w:eastAsia="en-US"/>
        </w:rPr>
        <w:t>) et de célosie (</w:t>
      </w:r>
      <w:r w:rsidRPr="008A574A">
        <w:rPr>
          <w:rFonts w:eastAsia="方正书宋繁体"/>
          <w:i/>
          <w:iCs/>
          <w:lang w:val="fr-CI" w:eastAsia="en-US"/>
        </w:rPr>
        <w:t>Celosia argentea</w:t>
      </w:r>
      <w:r w:rsidRPr="008A574A">
        <w:rPr>
          <w:rFonts w:eastAsia="方正书宋繁体"/>
          <w:lang w:val="fr-CI" w:eastAsia="en-US"/>
        </w:rPr>
        <w:t xml:space="preserve">). </w:t>
      </w:r>
      <w:r w:rsidRPr="008A574A">
        <w:rPr>
          <w:rFonts w:eastAsia="方正书宋繁体"/>
          <w:b/>
          <w:bCs/>
          <w:i/>
          <w:iCs/>
          <w:lang w:val="fr-CI" w:eastAsia="en-US"/>
        </w:rPr>
        <w:t>Agronomie Africaine</w:t>
      </w:r>
      <w:r w:rsidRPr="008A574A">
        <w:rPr>
          <w:rFonts w:eastAsia="方正书宋繁体"/>
          <w:b/>
          <w:bCs/>
          <w:lang w:val="fr-CI" w:eastAsia="en-US"/>
        </w:rPr>
        <w:t xml:space="preserve"> 31 (2) : 100 – 110.</w:t>
      </w:r>
    </w:p>
    <w:p w14:paraId="18F96D8C" w14:textId="77777777" w:rsidR="008A574A" w:rsidRPr="008A574A" w:rsidRDefault="008A574A" w:rsidP="008A574A">
      <w:pPr>
        <w:widowControl w:val="0"/>
        <w:autoSpaceDE w:val="0"/>
        <w:autoSpaceDN w:val="0"/>
        <w:jc w:val="both"/>
        <w:rPr>
          <w:rFonts w:eastAsia="方正书宋繁体"/>
          <w:lang w:val="fr-CI" w:eastAsia="en-US"/>
        </w:rPr>
      </w:pPr>
    </w:p>
    <w:p w14:paraId="33EC5CB1" w14:textId="77777777" w:rsidR="008A574A" w:rsidRPr="008A574A" w:rsidRDefault="008A574A" w:rsidP="008A574A">
      <w:pPr>
        <w:widowControl w:val="0"/>
        <w:autoSpaceDE w:val="0"/>
        <w:autoSpaceDN w:val="0"/>
        <w:jc w:val="both"/>
        <w:rPr>
          <w:rFonts w:eastAsia="方正书宋繁体"/>
          <w:lang w:val="en-US" w:eastAsia="en-US"/>
        </w:rPr>
      </w:pPr>
      <w:r w:rsidRPr="008A574A">
        <w:rPr>
          <w:rFonts w:eastAsia="方正书宋繁体"/>
          <w:lang w:val="fr-CI" w:eastAsia="en-US"/>
        </w:rPr>
        <w:t xml:space="preserve"> Adja NA, Ouédraogo Y, Kouakou M, Danho M, </w:t>
      </w:r>
      <w:r w:rsidRPr="008A574A">
        <w:rPr>
          <w:rFonts w:eastAsia="方正书宋繁体"/>
          <w:b/>
          <w:bCs/>
          <w:lang w:val="fr-CI" w:eastAsia="en-US"/>
        </w:rPr>
        <w:t>Fondio L</w:t>
      </w:r>
      <w:r w:rsidRPr="008A574A">
        <w:rPr>
          <w:rFonts w:eastAsia="方正书宋繁体"/>
          <w:lang w:val="fr-CI" w:eastAsia="en-US"/>
        </w:rPr>
        <w:t xml:space="preserve"> and Akamou F. 2019. </w:t>
      </w:r>
      <w:r w:rsidRPr="008A574A">
        <w:rPr>
          <w:rFonts w:eastAsia="方正书宋繁体"/>
          <w:lang w:val="en-US" w:eastAsia="en-US"/>
        </w:rPr>
        <w:t>Topic: Control of the invasive tomato leaf miner, Tuta absoluta (Meyrick, 1917) (Lepidoptera, Gelechiidae) in the centre of Ivory Coast. Journal of Entomology and Zoology Studies, Vol 7(4):657-664.</w:t>
      </w:r>
    </w:p>
    <w:p w14:paraId="0DACBB0F" w14:textId="77777777" w:rsidR="008A574A" w:rsidRPr="008A574A" w:rsidRDefault="008A574A" w:rsidP="008A574A">
      <w:pPr>
        <w:widowControl w:val="0"/>
        <w:autoSpaceDE w:val="0"/>
        <w:autoSpaceDN w:val="0"/>
        <w:jc w:val="both"/>
        <w:rPr>
          <w:rFonts w:eastAsia="方正书宋繁体"/>
          <w:lang w:val="en-US" w:eastAsia="en-US"/>
        </w:rPr>
      </w:pPr>
    </w:p>
    <w:p w14:paraId="3690F03D" w14:textId="77777777" w:rsidR="008A574A" w:rsidRPr="008A574A" w:rsidRDefault="008A574A" w:rsidP="008A574A">
      <w:pPr>
        <w:widowControl w:val="0"/>
        <w:autoSpaceDE w:val="0"/>
        <w:autoSpaceDN w:val="0"/>
        <w:jc w:val="both"/>
        <w:rPr>
          <w:rFonts w:eastAsia="方正书宋繁体"/>
          <w:lang w:val="en-US" w:eastAsia="en-US"/>
        </w:rPr>
      </w:pPr>
    </w:p>
    <w:p w14:paraId="715D1A11" w14:textId="77777777" w:rsidR="008A574A" w:rsidRPr="008A574A" w:rsidRDefault="008A574A" w:rsidP="008A574A">
      <w:pPr>
        <w:widowControl w:val="0"/>
        <w:autoSpaceDE w:val="0"/>
        <w:autoSpaceDN w:val="0"/>
        <w:jc w:val="both"/>
        <w:rPr>
          <w:rFonts w:eastAsia="方正书宋繁体"/>
          <w:b/>
          <w:bCs/>
          <w:i/>
          <w:iCs/>
          <w:lang w:val="fr-CI" w:eastAsia="en-US"/>
        </w:rPr>
      </w:pPr>
      <w:r w:rsidRPr="001A673B">
        <w:rPr>
          <w:rFonts w:eastAsia="方正书宋繁体"/>
          <w:lang w:eastAsia="en-US"/>
        </w:rPr>
        <w:t xml:space="preserve">Coulibaly ND, </w:t>
      </w:r>
      <w:r w:rsidRPr="001A673B">
        <w:rPr>
          <w:rFonts w:eastAsia="方正书宋繁体"/>
          <w:b/>
          <w:bCs/>
          <w:lang w:eastAsia="en-US"/>
        </w:rPr>
        <w:t>Fondio L</w:t>
      </w:r>
      <w:r w:rsidRPr="001A673B">
        <w:rPr>
          <w:rFonts w:eastAsia="方正书宋繁体"/>
          <w:lang w:eastAsia="en-US"/>
        </w:rPr>
        <w:t xml:space="preserve">, N’Gbesso MFDP et Doumbia B. 2019. </w:t>
      </w:r>
      <w:r w:rsidRPr="008A574A">
        <w:rPr>
          <w:rFonts w:eastAsia="方正书宋繁体"/>
          <w:lang w:val="fr-CI" w:eastAsia="en-US"/>
        </w:rPr>
        <w:t xml:space="preserve">Evaluation des performances agronomiques de quinze nouvelles lignées de tomate en station au centre de la Côte d’Ivoire. </w:t>
      </w:r>
      <w:r w:rsidRPr="008A574A">
        <w:rPr>
          <w:rFonts w:eastAsia="方正书宋繁体"/>
          <w:b/>
          <w:bCs/>
          <w:i/>
          <w:iCs/>
          <w:lang w:val="fr-CI" w:eastAsia="en-US"/>
        </w:rPr>
        <w:t>Int. J. Biol. Chem. Sci. 13(3): 1565-1581, June 2019</w:t>
      </w:r>
    </w:p>
    <w:p w14:paraId="1BBDEA13" w14:textId="77777777" w:rsidR="008A574A" w:rsidRPr="008A574A" w:rsidRDefault="008A574A" w:rsidP="008A574A">
      <w:pPr>
        <w:widowControl w:val="0"/>
        <w:autoSpaceDE w:val="0"/>
        <w:autoSpaceDN w:val="0"/>
        <w:jc w:val="both"/>
        <w:rPr>
          <w:rFonts w:eastAsia="方正书宋繁体"/>
          <w:b/>
          <w:bCs/>
          <w:i/>
          <w:iCs/>
          <w:lang w:val="fr-CI" w:eastAsia="en-US"/>
        </w:rPr>
      </w:pPr>
    </w:p>
    <w:p w14:paraId="5FC9A3F5" w14:textId="77777777" w:rsidR="008A574A" w:rsidRPr="008A574A" w:rsidRDefault="008A574A" w:rsidP="008A574A">
      <w:pPr>
        <w:widowControl w:val="0"/>
        <w:autoSpaceDE w:val="0"/>
        <w:autoSpaceDN w:val="0"/>
        <w:jc w:val="both"/>
        <w:rPr>
          <w:rFonts w:eastAsia="方正书宋繁体"/>
          <w:b/>
          <w:bCs/>
          <w:lang w:val="en-GB" w:eastAsia="en-US"/>
        </w:rPr>
      </w:pPr>
      <w:r w:rsidRPr="008A574A">
        <w:rPr>
          <w:rFonts w:eastAsia="方正书宋繁体"/>
          <w:lang w:val="fr-CI" w:eastAsia="en-US"/>
        </w:rPr>
        <w:t xml:space="preserve">Amani K, Konaté I, N’Gbesso MFDP, Attien YP, Fondio L, Filali-Maltouf A and Sanogo TA. </w:t>
      </w:r>
      <w:r w:rsidRPr="008A574A">
        <w:rPr>
          <w:rFonts w:eastAsia="方正书宋繁体"/>
          <w:lang w:val="en-GB" w:eastAsia="en-US"/>
        </w:rPr>
        <w:t xml:space="preserve">Phenotypic and Symbiotic Diversity of Rhizobia Isolated from Root Nodules of Soybean [Glycine max (L.) Merrill] in Côte d’Ivoire. </w:t>
      </w:r>
      <w:r w:rsidRPr="008A574A">
        <w:rPr>
          <w:rFonts w:eastAsia="方正书宋繁体"/>
          <w:b/>
          <w:bCs/>
          <w:lang w:val="en-GB" w:eastAsia="en-US"/>
        </w:rPr>
        <w:t>Int.J.Curr.Microbiol.App.Sci (2019) 8(3): 766-774.</w:t>
      </w:r>
    </w:p>
    <w:p w14:paraId="55A3CBAA" w14:textId="77777777" w:rsidR="008A574A" w:rsidRPr="008A574A" w:rsidRDefault="008A574A" w:rsidP="008A574A">
      <w:pPr>
        <w:widowControl w:val="0"/>
        <w:autoSpaceDE w:val="0"/>
        <w:autoSpaceDN w:val="0"/>
        <w:jc w:val="both"/>
        <w:rPr>
          <w:rFonts w:eastAsia="方正书宋繁体"/>
          <w:b/>
          <w:bCs/>
          <w:lang w:val="en-GB" w:eastAsia="en-US"/>
        </w:rPr>
      </w:pPr>
    </w:p>
    <w:p w14:paraId="07C9148C" w14:textId="77777777" w:rsidR="008A574A" w:rsidRPr="008A574A" w:rsidRDefault="008A574A" w:rsidP="008A574A">
      <w:pPr>
        <w:widowControl w:val="0"/>
        <w:autoSpaceDE w:val="0"/>
        <w:autoSpaceDN w:val="0"/>
        <w:jc w:val="both"/>
        <w:rPr>
          <w:rFonts w:eastAsia="方正书宋繁体"/>
          <w:lang w:val="fr-CI" w:eastAsia="en-US"/>
        </w:rPr>
      </w:pPr>
      <w:r w:rsidRPr="008A574A">
        <w:rPr>
          <w:rFonts w:eastAsia="方正书宋繁体"/>
          <w:lang w:val="en-GB" w:eastAsia="en-US"/>
        </w:rPr>
        <w:t xml:space="preserve">Kouadjo ZGC, </w:t>
      </w:r>
      <w:r w:rsidRPr="008A574A">
        <w:rPr>
          <w:rFonts w:eastAsia="方正书宋繁体"/>
          <w:b/>
          <w:bCs/>
          <w:lang w:val="en-GB" w:eastAsia="en-US"/>
        </w:rPr>
        <w:t>Fondio L</w:t>
      </w:r>
      <w:r w:rsidRPr="008A574A">
        <w:rPr>
          <w:rFonts w:eastAsia="方正书宋繁体"/>
          <w:lang w:val="en-GB" w:eastAsia="en-US"/>
        </w:rPr>
        <w:t xml:space="preserve">, N'Gbesso MFDP and Koffi G. 2018. </w:t>
      </w:r>
      <w:r w:rsidRPr="008A574A">
        <w:rPr>
          <w:rFonts w:eastAsia="方正书宋繁体"/>
          <w:lang w:val="en-US" w:eastAsia="en-US"/>
        </w:rPr>
        <w:t xml:space="preserve">Detection of Pepper Yellow Vein Mali Virus associated with pepper in Yamoussoukro, Côte d’Ivoire. </w:t>
      </w:r>
      <w:r w:rsidRPr="008A574A">
        <w:rPr>
          <w:rFonts w:eastAsia="方正书宋繁体"/>
          <w:lang w:val="fr-CI" w:eastAsia="en-US"/>
        </w:rPr>
        <w:t>Greener Journal of Agricultural Sciences Vol. 8(10), pp. 304-309.</w:t>
      </w:r>
    </w:p>
    <w:p w14:paraId="482605E4" w14:textId="77777777" w:rsidR="008A574A" w:rsidRPr="008A574A" w:rsidRDefault="008A574A" w:rsidP="008A574A">
      <w:pPr>
        <w:widowControl w:val="0"/>
        <w:autoSpaceDE w:val="0"/>
        <w:autoSpaceDN w:val="0"/>
        <w:jc w:val="both"/>
        <w:rPr>
          <w:rFonts w:eastAsia="方正书宋繁体"/>
          <w:lang w:val="fr-CI" w:eastAsia="en-US"/>
        </w:rPr>
      </w:pPr>
    </w:p>
    <w:p w14:paraId="75BCDD28" w14:textId="77777777" w:rsidR="008A574A" w:rsidRPr="008A574A" w:rsidRDefault="008A574A" w:rsidP="008A574A">
      <w:pPr>
        <w:widowControl w:val="0"/>
        <w:autoSpaceDE w:val="0"/>
        <w:autoSpaceDN w:val="0"/>
        <w:jc w:val="both"/>
        <w:rPr>
          <w:rFonts w:eastAsia="方正书宋繁体"/>
          <w:lang w:val="fr-CI" w:eastAsia="en-US"/>
        </w:rPr>
      </w:pPr>
      <w:r w:rsidRPr="008A574A">
        <w:rPr>
          <w:rFonts w:eastAsia="方正书宋繁体"/>
          <w:lang w:val="fr-CI" w:eastAsia="en-US"/>
        </w:rPr>
        <w:t xml:space="preserve">N’Gbesso MFDP, </w:t>
      </w:r>
      <w:r w:rsidRPr="008A574A">
        <w:rPr>
          <w:rFonts w:eastAsia="方正书宋繁体"/>
          <w:b/>
          <w:bCs/>
          <w:lang w:val="fr-CI" w:eastAsia="en-US"/>
        </w:rPr>
        <w:t>Fondio L</w:t>
      </w:r>
      <w:r w:rsidRPr="008A574A">
        <w:rPr>
          <w:rFonts w:eastAsia="方正书宋繁体"/>
          <w:lang w:val="fr-CI" w:eastAsia="en-US"/>
        </w:rPr>
        <w:t xml:space="preserve">, Coulibaly ND et Kouamé NC. 2017. Efficacité symbiotique de cinq souches locales de rhizobiums sur les paramètres de croissance du soja. </w:t>
      </w:r>
      <w:r w:rsidRPr="008A574A">
        <w:rPr>
          <w:rFonts w:eastAsia="方正书宋繁体"/>
          <w:i/>
          <w:iCs/>
          <w:lang w:val="fr-CI" w:eastAsia="en-US"/>
        </w:rPr>
        <w:t>Int. J. Biol. Chem. Sci.</w:t>
      </w:r>
      <w:r w:rsidRPr="008A574A">
        <w:rPr>
          <w:rFonts w:eastAsia="方正书宋繁体"/>
          <w:lang w:val="fr-CI" w:eastAsia="en-US"/>
        </w:rPr>
        <w:t xml:space="preserve"> 11(5): 2327-2340.</w:t>
      </w:r>
    </w:p>
    <w:bookmarkEnd w:id="15"/>
    <w:p w14:paraId="697D45DC" w14:textId="77777777" w:rsidR="008A574A" w:rsidRPr="008A574A" w:rsidRDefault="008A574A" w:rsidP="008A574A">
      <w:pPr>
        <w:widowControl w:val="0"/>
        <w:autoSpaceDE w:val="0"/>
        <w:autoSpaceDN w:val="0"/>
        <w:jc w:val="both"/>
        <w:rPr>
          <w:rFonts w:eastAsia="方正书宋繁体"/>
          <w:lang w:val="fr-CI" w:eastAsia="en-US"/>
        </w:rPr>
      </w:pPr>
    </w:p>
    <w:p w14:paraId="05EDEC5B" w14:textId="77777777" w:rsidR="008A574A" w:rsidRPr="001A673B" w:rsidRDefault="008A574A" w:rsidP="008A574A">
      <w:pPr>
        <w:widowControl w:val="0"/>
        <w:autoSpaceDE w:val="0"/>
        <w:autoSpaceDN w:val="0"/>
        <w:jc w:val="both"/>
        <w:rPr>
          <w:rFonts w:eastAsia="方正书宋繁体"/>
          <w:lang w:eastAsia="en-US"/>
        </w:rPr>
      </w:pPr>
      <w:r w:rsidRPr="008A574A">
        <w:rPr>
          <w:rFonts w:eastAsia="方正书宋繁体"/>
          <w:lang w:val="fr-CI" w:eastAsia="en-US"/>
        </w:rPr>
        <w:t xml:space="preserve">N’Gbesso MFDP, </w:t>
      </w:r>
      <w:r w:rsidRPr="008A574A">
        <w:rPr>
          <w:rFonts w:eastAsia="方正书宋繁体"/>
          <w:b/>
          <w:bCs/>
          <w:lang w:val="fr-CI" w:eastAsia="en-US"/>
        </w:rPr>
        <w:t>Fondio L</w:t>
      </w:r>
      <w:r w:rsidRPr="008A574A">
        <w:rPr>
          <w:rFonts w:eastAsia="方正书宋繁体"/>
          <w:lang w:val="fr-CI" w:eastAsia="en-US"/>
        </w:rPr>
        <w:t xml:space="preserve">, Kouamé NC et Coulibaly ND. 2017. Étude de l’efficience de cinq souches natives de rhizobiums sur les paramètres phytosanitaires et de rendement chez des variétés de soja. </w:t>
      </w:r>
      <w:r w:rsidRPr="001A673B">
        <w:rPr>
          <w:rFonts w:eastAsia="方正书宋繁体"/>
          <w:lang w:eastAsia="en-US"/>
        </w:rPr>
        <w:t>Afrique SCIENCE 13(3) (2017) : 262 – 274.</w:t>
      </w:r>
    </w:p>
    <w:p w14:paraId="139113F6" w14:textId="77777777" w:rsidR="008A574A" w:rsidRPr="001A673B" w:rsidRDefault="008A574A" w:rsidP="008A574A">
      <w:pPr>
        <w:widowControl w:val="0"/>
        <w:autoSpaceDE w:val="0"/>
        <w:autoSpaceDN w:val="0"/>
        <w:jc w:val="both"/>
        <w:rPr>
          <w:rFonts w:eastAsia="方正书宋繁体"/>
          <w:lang w:eastAsia="en-US"/>
        </w:rPr>
      </w:pPr>
    </w:p>
    <w:p w14:paraId="3FB780FC" w14:textId="77777777" w:rsidR="008A574A" w:rsidRPr="001A673B" w:rsidRDefault="008A574A" w:rsidP="008A574A">
      <w:pPr>
        <w:widowControl w:val="0"/>
        <w:autoSpaceDE w:val="0"/>
        <w:autoSpaceDN w:val="0"/>
        <w:jc w:val="both"/>
        <w:rPr>
          <w:b/>
          <w:iCs/>
        </w:rPr>
      </w:pPr>
    </w:p>
    <w:p w14:paraId="7DDC1B5C" w14:textId="77777777" w:rsidR="008A574A" w:rsidRPr="008A574A" w:rsidRDefault="008A574A" w:rsidP="008A574A">
      <w:pPr>
        <w:widowControl w:val="0"/>
        <w:autoSpaceDE w:val="0"/>
        <w:autoSpaceDN w:val="0"/>
        <w:jc w:val="both"/>
        <w:rPr>
          <w:iCs/>
          <w:lang w:val="en-GB"/>
        </w:rPr>
      </w:pPr>
      <w:r w:rsidRPr="008A574A">
        <w:rPr>
          <w:b/>
          <w:iCs/>
          <w:lang w:val="en-GB"/>
        </w:rPr>
        <w:t>Fondio L</w:t>
      </w:r>
      <w:r w:rsidRPr="008A574A">
        <w:rPr>
          <w:rFonts w:eastAsia="方正书宋繁体"/>
          <w:lang w:val="en-GB" w:eastAsia="zh-CN"/>
        </w:rPr>
        <w:t xml:space="preserve">, N’Gbesso MFDP and Coulibaly ND. 2016. </w:t>
      </w:r>
      <w:r w:rsidRPr="008A574A">
        <w:rPr>
          <w:iCs/>
          <w:lang w:val="en-GB"/>
        </w:rPr>
        <w:t xml:space="preserve">Effect of Mineral Fertilization on African Eggplant (Solanum spp.) Productivity in Côte d’Ivoire. </w:t>
      </w:r>
      <w:bookmarkStart w:id="16" w:name="_Hlk54079344"/>
      <w:r w:rsidRPr="008A574A">
        <w:rPr>
          <w:b/>
          <w:i/>
          <w:iCs/>
          <w:lang w:val="en-GB"/>
        </w:rPr>
        <w:t>Journal of Agriculture Science and Technology</w:t>
      </w:r>
      <w:r w:rsidRPr="008A574A">
        <w:rPr>
          <w:b/>
          <w:iCs/>
          <w:lang w:val="en-GB"/>
        </w:rPr>
        <w:t xml:space="preserve"> </w:t>
      </w:r>
      <w:r w:rsidRPr="008A574A">
        <w:rPr>
          <w:iCs/>
          <w:lang w:val="en-GB"/>
        </w:rPr>
        <w:t>B (6) 3: 188-195.</w:t>
      </w:r>
    </w:p>
    <w:bookmarkEnd w:id="16"/>
    <w:p w14:paraId="00129422" w14:textId="77777777" w:rsidR="008A574A" w:rsidRPr="008A574A" w:rsidRDefault="008A574A" w:rsidP="008A574A">
      <w:pPr>
        <w:widowControl w:val="0"/>
        <w:autoSpaceDE w:val="0"/>
        <w:autoSpaceDN w:val="0"/>
        <w:jc w:val="both"/>
        <w:rPr>
          <w:iCs/>
          <w:lang w:val="en-GB"/>
        </w:rPr>
      </w:pPr>
    </w:p>
    <w:p w14:paraId="63C98BA1" w14:textId="77777777" w:rsidR="008A574A" w:rsidRPr="008A574A" w:rsidRDefault="008A574A" w:rsidP="008A574A">
      <w:pPr>
        <w:widowControl w:val="0"/>
        <w:autoSpaceDE w:val="0"/>
        <w:autoSpaceDN w:val="0"/>
        <w:jc w:val="both"/>
        <w:rPr>
          <w:b/>
          <w:iCs/>
        </w:rPr>
      </w:pPr>
      <w:r w:rsidRPr="008A574A">
        <w:rPr>
          <w:iCs/>
          <w:lang w:val="fr-CI"/>
        </w:rPr>
        <w:t xml:space="preserve">N’Gbesso MFDP, Kouassi A, </w:t>
      </w:r>
      <w:r w:rsidRPr="008A574A">
        <w:rPr>
          <w:b/>
          <w:bCs/>
          <w:iCs/>
          <w:lang w:val="fr-CI"/>
        </w:rPr>
        <w:t xml:space="preserve">Fondio L </w:t>
      </w:r>
      <w:r w:rsidRPr="008A574A">
        <w:rPr>
          <w:iCs/>
          <w:lang w:val="fr-CI"/>
        </w:rPr>
        <w:t xml:space="preserve">and Djidji. </w:t>
      </w:r>
      <w:r w:rsidRPr="008A574A">
        <w:rPr>
          <w:iCs/>
        </w:rPr>
        <w:t xml:space="preserve">2016. Etude de la diversité  intra et interspécifique des caractères phénotypiques chez deux espèces d’aubergines africaines: </w:t>
      </w:r>
      <w:r w:rsidRPr="008A574A">
        <w:rPr>
          <w:i/>
          <w:iCs/>
        </w:rPr>
        <w:t>Solanum macrocarpon</w:t>
      </w:r>
      <w:r w:rsidRPr="008A574A">
        <w:rPr>
          <w:iCs/>
        </w:rPr>
        <w:t xml:space="preserve"> (L.) et </w:t>
      </w:r>
      <w:r w:rsidRPr="008A574A">
        <w:rPr>
          <w:i/>
          <w:iCs/>
        </w:rPr>
        <w:t>Solanum dasyphyllum</w:t>
      </w:r>
      <w:r w:rsidRPr="008A574A">
        <w:rPr>
          <w:iCs/>
        </w:rPr>
        <w:t xml:space="preserve"> (L.). </w:t>
      </w:r>
      <w:r w:rsidRPr="008A574A">
        <w:rPr>
          <w:b/>
          <w:i/>
          <w:iCs/>
        </w:rPr>
        <w:t>Int. J. Biol. Chem. Sci.</w:t>
      </w:r>
      <w:r w:rsidRPr="008A574A">
        <w:rPr>
          <w:iCs/>
        </w:rPr>
        <w:t xml:space="preserve"> 10(4): 1793-1804, August 2016.</w:t>
      </w:r>
    </w:p>
    <w:p w14:paraId="45FE90EE" w14:textId="77777777" w:rsidR="008A574A" w:rsidRPr="008A574A" w:rsidRDefault="008A574A" w:rsidP="008A574A">
      <w:pPr>
        <w:jc w:val="both"/>
        <w:rPr>
          <w:b/>
          <w:iCs/>
        </w:rPr>
      </w:pPr>
    </w:p>
    <w:p w14:paraId="520AE216" w14:textId="77777777" w:rsidR="008A574A" w:rsidRPr="008A574A" w:rsidRDefault="008A574A" w:rsidP="008A574A">
      <w:pPr>
        <w:jc w:val="both"/>
        <w:rPr>
          <w:rFonts w:eastAsia="Calibri"/>
          <w:b/>
          <w:bCs/>
          <w:lang w:eastAsia="en-US"/>
        </w:rPr>
      </w:pPr>
      <w:r w:rsidRPr="008A574A">
        <w:rPr>
          <w:rFonts w:eastAsia="Calibri"/>
          <w:lang w:eastAsia="en-US"/>
        </w:rPr>
        <w:t xml:space="preserve">Coulibaly ND, Koné M, </w:t>
      </w:r>
      <w:r w:rsidRPr="008A574A">
        <w:rPr>
          <w:rFonts w:eastAsia="Calibri"/>
          <w:b/>
          <w:bCs/>
          <w:lang w:eastAsia="en-US"/>
        </w:rPr>
        <w:t>Fondio L</w:t>
      </w:r>
      <w:r w:rsidRPr="008A574A">
        <w:rPr>
          <w:rFonts w:eastAsia="Calibri"/>
          <w:lang w:eastAsia="en-US"/>
        </w:rPr>
        <w:t xml:space="preserve"> , N’Gbesso MFDP et Kouadio YJ. 2016. Evaluation de la durée de conservation de dix accessions de Jatropha curcas collectées en Côte d’Ivoire. </w:t>
      </w:r>
      <w:r w:rsidRPr="008A574A">
        <w:rPr>
          <w:rFonts w:eastAsia="Calibri"/>
          <w:b/>
          <w:bCs/>
          <w:lang w:eastAsia="en-US"/>
        </w:rPr>
        <w:t>Afrique SCIENCE 12(2) (2016) 67 – 81.</w:t>
      </w:r>
    </w:p>
    <w:p w14:paraId="069047DA" w14:textId="77777777" w:rsidR="008A574A" w:rsidRPr="008A574A" w:rsidRDefault="008A574A" w:rsidP="008A574A">
      <w:pPr>
        <w:jc w:val="both"/>
        <w:rPr>
          <w:rFonts w:eastAsia="Calibri"/>
          <w:lang w:eastAsia="en-US"/>
        </w:rPr>
      </w:pPr>
    </w:p>
    <w:p w14:paraId="68213236" w14:textId="77777777" w:rsidR="008A574A" w:rsidRPr="008A574A" w:rsidRDefault="008A574A" w:rsidP="008A574A">
      <w:pPr>
        <w:autoSpaceDE w:val="0"/>
        <w:autoSpaceDN w:val="0"/>
        <w:adjustRightInd w:val="0"/>
        <w:jc w:val="both"/>
        <w:rPr>
          <w:rFonts w:eastAsia="Calibri"/>
          <w:b/>
          <w:bCs/>
          <w:lang w:val="fr-CI" w:eastAsia="en-US"/>
        </w:rPr>
      </w:pPr>
      <w:r w:rsidRPr="008A574A">
        <w:rPr>
          <w:rFonts w:eastAsia="Calibri"/>
          <w:lang w:val="fr-CI" w:eastAsia="en-US"/>
        </w:rPr>
        <w:lastRenderedPageBreak/>
        <w:t xml:space="preserve">N’Gbesso MFDP, Kouassi A, </w:t>
      </w:r>
      <w:r w:rsidRPr="008A574A">
        <w:rPr>
          <w:rFonts w:eastAsia="Calibri"/>
          <w:b/>
          <w:bCs/>
          <w:lang w:val="fr-CI" w:eastAsia="en-US"/>
        </w:rPr>
        <w:t>Fondio L</w:t>
      </w:r>
      <w:r w:rsidRPr="008A574A">
        <w:rPr>
          <w:rFonts w:eastAsia="Calibri"/>
          <w:lang w:val="fr-CI" w:eastAsia="en-US"/>
        </w:rPr>
        <w:t xml:space="preserve"> et Djidji AH. 2016. Etude de la diversité intra et interspécifique des caractères phénotypiques chez deux espèces d’aubergines africaines : </w:t>
      </w:r>
      <w:r w:rsidRPr="008A574A">
        <w:rPr>
          <w:rFonts w:eastAsia="Calibri"/>
          <w:i/>
          <w:iCs/>
          <w:lang w:val="fr-CI" w:eastAsia="en-US"/>
        </w:rPr>
        <w:t>Solanum macrocarpon</w:t>
      </w:r>
      <w:r w:rsidRPr="008A574A">
        <w:rPr>
          <w:rFonts w:eastAsia="Calibri"/>
          <w:lang w:val="fr-CI" w:eastAsia="en-US"/>
        </w:rPr>
        <w:t xml:space="preserve"> (L.) et </w:t>
      </w:r>
      <w:r w:rsidRPr="008A574A">
        <w:rPr>
          <w:rFonts w:eastAsia="Calibri"/>
          <w:i/>
          <w:iCs/>
          <w:lang w:val="fr-CI" w:eastAsia="en-US"/>
        </w:rPr>
        <w:t>Solanum dasyphyllum</w:t>
      </w:r>
      <w:r w:rsidRPr="008A574A">
        <w:rPr>
          <w:rFonts w:eastAsia="Calibri"/>
          <w:lang w:val="fr-CI" w:eastAsia="en-US"/>
        </w:rPr>
        <w:t xml:space="preserve"> (L.). </w:t>
      </w:r>
      <w:r w:rsidRPr="008A574A">
        <w:rPr>
          <w:rFonts w:eastAsia="Calibri"/>
          <w:b/>
          <w:bCs/>
          <w:i/>
          <w:iCs/>
          <w:lang w:val="fr-CI" w:eastAsia="en-US"/>
        </w:rPr>
        <w:t>Int. J. Biol. Chem. Sci.</w:t>
      </w:r>
      <w:r w:rsidRPr="008A574A">
        <w:rPr>
          <w:rFonts w:eastAsia="Calibri"/>
          <w:b/>
          <w:bCs/>
          <w:lang w:val="fr-CI" w:eastAsia="en-US"/>
        </w:rPr>
        <w:t xml:space="preserve"> 10(4): 1793-1804, August 2016.</w:t>
      </w:r>
    </w:p>
    <w:p w14:paraId="5C902E69" w14:textId="77777777" w:rsidR="008A574A" w:rsidRPr="008A574A" w:rsidRDefault="008A574A" w:rsidP="008A574A">
      <w:pPr>
        <w:autoSpaceDE w:val="0"/>
        <w:autoSpaceDN w:val="0"/>
        <w:adjustRightInd w:val="0"/>
        <w:rPr>
          <w:rFonts w:eastAsia="Calibri"/>
          <w:b/>
          <w:bCs/>
          <w:lang w:eastAsia="en-US"/>
        </w:rPr>
      </w:pPr>
    </w:p>
    <w:p w14:paraId="22516875" w14:textId="77777777" w:rsidR="008A574A" w:rsidRPr="008A574A" w:rsidRDefault="008A574A" w:rsidP="008A574A">
      <w:pPr>
        <w:jc w:val="both"/>
        <w:rPr>
          <w:b/>
          <w:iCs/>
          <w:lang w:val="fr-CI"/>
        </w:rPr>
      </w:pPr>
    </w:p>
    <w:p w14:paraId="28212314" w14:textId="77777777" w:rsidR="008A574A" w:rsidRPr="008A574A" w:rsidRDefault="008A574A" w:rsidP="008A574A">
      <w:pPr>
        <w:jc w:val="both"/>
        <w:rPr>
          <w:iCs/>
          <w:lang w:val="en-GB"/>
        </w:rPr>
      </w:pPr>
      <w:r w:rsidRPr="008A574A">
        <w:rPr>
          <w:b/>
          <w:iCs/>
        </w:rPr>
        <w:t>Fondio L</w:t>
      </w:r>
      <w:r w:rsidRPr="008A574A">
        <w:rPr>
          <w:iCs/>
        </w:rPr>
        <w:t>., N’zi JC et Kobenan K. 2015.</w:t>
      </w:r>
      <w:r w:rsidRPr="008A574A">
        <w:rPr>
          <w:iCs/>
        </w:rPr>
        <w:tab/>
        <w:t xml:space="preserve">Comportement agronomique et sanitaire de nouvelles accessions lignées de piment (Capsicum sp.) dans le Sud de la Côte d’Ivoire. </w:t>
      </w:r>
      <w:r w:rsidRPr="008A574A">
        <w:rPr>
          <w:iCs/>
          <w:lang w:val="en-GB"/>
        </w:rPr>
        <w:t>Journal of Applied Bioscience, 92 :8594-8690.</w:t>
      </w:r>
    </w:p>
    <w:p w14:paraId="1A4B7030" w14:textId="77777777" w:rsidR="008A574A" w:rsidRPr="008A574A" w:rsidRDefault="008A574A" w:rsidP="008A574A">
      <w:pPr>
        <w:jc w:val="both"/>
        <w:rPr>
          <w:iCs/>
          <w:lang w:val="en-GB"/>
        </w:rPr>
      </w:pPr>
    </w:p>
    <w:p w14:paraId="5B1BA492" w14:textId="77777777" w:rsidR="008A574A" w:rsidRPr="008A574A" w:rsidRDefault="008A574A" w:rsidP="008A574A">
      <w:pPr>
        <w:jc w:val="both"/>
        <w:rPr>
          <w:iCs/>
          <w:lang w:val="en-US"/>
        </w:rPr>
      </w:pPr>
      <w:r w:rsidRPr="008A574A">
        <w:rPr>
          <w:iCs/>
          <w:lang w:val="en-GB"/>
        </w:rPr>
        <w:t xml:space="preserve">N’zi JC, </w:t>
      </w:r>
      <w:r w:rsidRPr="008A574A">
        <w:rPr>
          <w:b/>
          <w:iCs/>
          <w:lang w:val="en-GB"/>
        </w:rPr>
        <w:t>Fondio L</w:t>
      </w:r>
      <w:r w:rsidRPr="008A574A">
        <w:rPr>
          <w:iCs/>
          <w:lang w:val="en-GB"/>
        </w:rPr>
        <w:t>, N’gbesso MFDP, Djidji AH et Kouamé C. 2015.</w:t>
      </w:r>
      <w:r w:rsidRPr="008A574A">
        <w:rPr>
          <w:iCs/>
          <w:lang w:val="en-GB"/>
        </w:rPr>
        <w:tab/>
      </w:r>
      <w:r w:rsidRPr="008A574A">
        <w:rPr>
          <w:iCs/>
          <w:lang w:val="en-US"/>
        </w:rPr>
        <w:t>Bed behavioral assessment of tomato varieties in Côte d’Ivoire.</w:t>
      </w:r>
      <w:r w:rsidRPr="008A574A">
        <w:rPr>
          <w:iCs/>
          <w:lang w:val="en-US"/>
        </w:rPr>
        <w:tab/>
        <w:t>Journal of Advances in Agriculture, Vol. 4, No. 3: 513-522.</w:t>
      </w:r>
    </w:p>
    <w:p w14:paraId="4E856BA6" w14:textId="77777777" w:rsidR="008A574A" w:rsidRPr="008A574A" w:rsidRDefault="008A574A" w:rsidP="008A574A">
      <w:pPr>
        <w:jc w:val="both"/>
        <w:rPr>
          <w:iCs/>
          <w:lang w:val="en-US"/>
        </w:rPr>
      </w:pPr>
    </w:p>
    <w:p w14:paraId="6F7FADBF" w14:textId="77777777" w:rsidR="008A574A" w:rsidRPr="008A574A" w:rsidRDefault="008A574A" w:rsidP="008A574A">
      <w:pPr>
        <w:jc w:val="both"/>
        <w:rPr>
          <w:b/>
          <w:bCs/>
          <w:iCs/>
          <w:lang w:val="en-US"/>
        </w:rPr>
      </w:pPr>
      <w:r w:rsidRPr="008A574A">
        <w:rPr>
          <w:iCs/>
          <w:lang w:val="en-US"/>
        </w:rPr>
        <w:t xml:space="preserve">Grubben G, Klaver W, Nono-Womdim R, Everaarts A, </w:t>
      </w:r>
      <w:r w:rsidRPr="008A574A">
        <w:rPr>
          <w:b/>
          <w:bCs/>
          <w:iCs/>
          <w:lang w:val="en-US"/>
        </w:rPr>
        <w:t>Fondio L</w:t>
      </w:r>
      <w:r w:rsidRPr="008A574A">
        <w:rPr>
          <w:iCs/>
          <w:lang w:val="en-US"/>
        </w:rPr>
        <w:t>, Nugteren JA and Corrado M. 2014.</w:t>
      </w:r>
      <w:r w:rsidRPr="008A574A">
        <w:rPr>
          <w:rFonts w:eastAsia="Calibri"/>
          <w:lang w:val="en-GB" w:eastAsia="en-US"/>
        </w:rPr>
        <w:t xml:space="preserve"> </w:t>
      </w:r>
      <w:r w:rsidRPr="008A574A">
        <w:rPr>
          <w:iCs/>
          <w:lang w:val="en-US"/>
        </w:rPr>
        <w:t xml:space="preserve">Vegetables to Combat the Hidden Hunger in Africa. </w:t>
      </w:r>
      <w:r w:rsidRPr="008A574A">
        <w:rPr>
          <w:b/>
          <w:bCs/>
          <w:i/>
          <w:lang w:val="en-US"/>
        </w:rPr>
        <w:t>Chronica Horticulturae</w:t>
      </w:r>
      <w:r w:rsidRPr="008A574A">
        <w:rPr>
          <w:b/>
          <w:bCs/>
          <w:iCs/>
          <w:lang w:val="en-US"/>
        </w:rPr>
        <w:t>, VOL 54 • NUMBER 1 • 2014: 24-32.</w:t>
      </w:r>
    </w:p>
    <w:p w14:paraId="10396E8D" w14:textId="77777777" w:rsidR="008A574A" w:rsidRPr="008A574A" w:rsidRDefault="008A574A" w:rsidP="008A574A">
      <w:pPr>
        <w:jc w:val="both"/>
        <w:rPr>
          <w:iCs/>
          <w:lang w:val="en-US"/>
        </w:rPr>
      </w:pPr>
    </w:p>
    <w:p w14:paraId="0652DBF0" w14:textId="77777777" w:rsidR="008A574A" w:rsidRPr="008A574A" w:rsidRDefault="008A574A" w:rsidP="008A574A">
      <w:pPr>
        <w:jc w:val="both"/>
        <w:rPr>
          <w:iCs/>
          <w:lang w:val="en-US"/>
        </w:rPr>
      </w:pPr>
    </w:p>
    <w:p w14:paraId="33CC28F5" w14:textId="77777777" w:rsidR="008A574A" w:rsidRPr="008A574A" w:rsidRDefault="008A574A" w:rsidP="008A574A">
      <w:pPr>
        <w:jc w:val="both"/>
        <w:rPr>
          <w:iCs/>
          <w:lang w:val="en-US"/>
        </w:rPr>
      </w:pPr>
      <w:r w:rsidRPr="008A574A">
        <w:rPr>
          <w:b/>
          <w:iCs/>
          <w:lang w:val="en-US"/>
        </w:rPr>
        <w:t>Fondio L</w:t>
      </w:r>
      <w:r w:rsidRPr="008A574A">
        <w:rPr>
          <w:iCs/>
          <w:lang w:val="en-US"/>
        </w:rPr>
        <w:t>, Djidji AH, N’gbesso MFDP et Koné D.</w:t>
      </w:r>
      <w:r w:rsidRPr="008A574A">
        <w:rPr>
          <w:iCs/>
          <w:lang w:val="en-US"/>
        </w:rPr>
        <w:tab/>
        <w:t xml:space="preserve">2013. </w:t>
      </w:r>
      <w:r w:rsidRPr="008A574A">
        <w:rPr>
          <w:iCs/>
        </w:rPr>
        <w:t>Evaluation de neuf variétés de tomate (</w:t>
      </w:r>
      <w:r w:rsidRPr="008A574A">
        <w:rPr>
          <w:i/>
          <w:iCs/>
        </w:rPr>
        <w:t>Solanum Lycopersicum</w:t>
      </w:r>
      <w:r w:rsidRPr="008A574A">
        <w:rPr>
          <w:iCs/>
        </w:rPr>
        <w:t xml:space="preserve"> L.) par rapport au flétrissement bactérien et à la productivité. </w:t>
      </w:r>
      <w:r w:rsidRPr="008A574A">
        <w:rPr>
          <w:iCs/>
          <w:lang w:val="en-US"/>
        </w:rPr>
        <w:t>International Journal of Biological and Chemical Sciences (IJBCS): Int. J. Biol. Chem. Sci., juin 2013, Vol. 7(3):1078-1086.</w:t>
      </w:r>
    </w:p>
    <w:p w14:paraId="3A4BFD45" w14:textId="77777777" w:rsidR="008A574A" w:rsidRPr="008A574A" w:rsidRDefault="008A574A" w:rsidP="008A574A">
      <w:pPr>
        <w:jc w:val="both"/>
        <w:rPr>
          <w:iCs/>
          <w:lang w:val="en-US"/>
        </w:rPr>
      </w:pPr>
    </w:p>
    <w:p w14:paraId="104017BC" w14:textId="77777777" w:rsidR="008A574A" w:rsidRPr="008A574A" w:rsidRDefault="008A574A" w:rsidP="008A574A">
      <w:pPr>
        <w:jc w:val="both"/>
        <w:rPr>
          <w:iCs/>
        </w:rPr>
      </w:pPr>
      <w:r w:rsidRPr="008A574A">
        <w:rPr>
          <w:iCs/>
          <w:lang w:val="en-US"/>
        </w:rPr>
        <w:t xml:space="preserve">N’gbesso MFDP, </w:t>
      </w:r>
      <w:r w:rsidRPr="008A574A">
        <w:rPr>
          <w:b/>
          <w:iCs/>
          <w:lang w:val="en-US"/>
        </w:rPr>
        <w:t>Fondio L</w:t>
      </w:r>
      <w:r w:rsidRPr="008A574A">
        <w:rPr>
          <w:iCs/>
          <w:lang w:val="en-US"/>
        </w:rPr>
        <w:t>, Dibi KEB, Djidji AH et Kouamé C.</w:t>
      </w:r>
      <w:r w:rsidRPr="008A574A">
        <w:rPr>
          <w:iCs/>
          <w:lang w:val="en-US"/>
        </w:rPr>
        <w:tab/>
        <w:t xml:space="preserve">2013. </w:t>
      </w:r>
      <w:r w:rsidRPr="008A574A">
        <w:rPr>
          <w:iCs/>
        </w:rPr>
        <w:t>Etude des composantes du rendement de six variétés améliorées de niébé [</w:t>
      </w:r>
      <w:r w:rsidRPr="008A574A">
        <w:rPr>
          <w:i/>
          <w:iCs/>
        </w:rPr>
        <w:t>Vigna Unguiculata</w:t>
      </w:r>
      <w:r w:rsidRPr="008A574A">
        <w:rPr>
          <w:iCs/>
        </w:rPr>
        <w:t xml:space="preserve"> (L.) Walp]. Journal of Appl. Bioscience, 63:4754-4762.</w:t>
      </w:r>
    </w:p>
    <w:p w14:paraId="05DB4EB5" w14:textId="77777777" w:rsidR="008A574A" w:rsidRPr="008A574A" w:rsidRDefault="008A574A" w:rsidP="008A574A">
      <w:pPr>
        <w:jc w:val="both"/>
        <w:rPr>
          <w:iCs/>
        </w:rPr>
      </w:pPr>
    </w:p>
    <w:p w14:paraId="49672D33" w14:textId="77777777" w:rsidR="008A574A" w:rsidRPr="008A574A" w:rsidRDefault="008A574A" w:rsidP="008A574A">
      <w:pPr>
        <w:jc w:val="both"/>
        <w:rPr>
          <w:iCs/>
          <w:lang w:val="en-US"/>
        </w:rPr>
      </w:pPr>
      <w:r w:rsidRPr="008A574A">
        <w:rPr>
          <w:iCs/>
        </w:rPr>
        <w:t xml:space="preserve">N’gbesso MFDP, Zohouri GP, </w:t>
      </w:r>
      <w:r w:rsidRPr="008A574A">
        <w:rPr>
          <w:b/>
          <w:iCs/>
        </w:rPr>
        <w:t>Fondio L</w:t>
      </w:r>
      <w:r w:rsidRPr="008A574A">
        <w:rPr>
          <w:iCs/>
        </w:rPr>
        <w:t>, Djidji AH et Konaté D.</w:t>
      </w:r>
      <w:r w:rsidRPr="008A574A">
        <w:rPr>
          <w:iCs/>
        </w:rPr>
        <w:tab/>
        <w:t xml:space="preserve">2013. Etude des caractéristiques de croissance et de l’état sanitaire de six variétés améliorées de niébé [Vigna Unguiculata (L.) Walp] en zone centre de la Côte d’Ivoire. </w:t>
      </w:r>
      <w:r w:rsidRPr="00A565D6">
        <w:rPr>
          <w:iCs/>
        </w:rPr>
        <w:t xml:space="preserve">International Journal of Biological and Chemical Sciences (IJBCS):Int. J. Biol. </w:t>
      </w:r>
      <w:r w:rsidRPr="008A574A">
        <w:rPr>
          <w:iCs/>
          <w:lang w:val="en-US"/>
        </w:rPr>
        <w:t>Chem. Sci. Vol, 7 (2): 457-467.</w:t>
      </w:r>
    </w:p>
    <w:p w14:paraId="163DE741" w14:textId="77777777" w:rsidR="008A574A" w:rsidRPr="008A574A" w:rsidRDefault="008A574A" w:rsidP="008A574A">
      <w:pPr>
        <w:jc w:val="both"/>
        <w:rPr>
          <w:iCs/>
          <w:lang w:val="en-US"/>
        </w:rPr>
      </w:pPr>
    </w:p>
    <w:p w14:paraId="5FDD6767" w14:textId="77777777" w:rsidR="008A574A" w:rsidRPr="008A574A" w:rsidRDefault="008A574A" w:rsidP="008A574A">
      <w:pPr>
        <w:jc w:val="both"/>
        <w:rPr>
          <w:iCs/>
          <w:lang w:val="en-US"/>
        </w:rPr>
      </w:pPr>
      <w:r w:rsidRPr="008A574A">
        <w:rPr>
          <w:iCs/>
          <w:lang w:val="en-US"/>
        </w:rPr>
        <w:t xml:space="preserve">N’guessan CA, Abo K, </w:t>
      </w:r>
      <w:r w:rsidRPr="008A574A">
        <w:rPr>
          <w:b/>
          <w:iCs/>
          <w:lang w:val="en-US"/>
        </w:rPr>
        <w:t>Fondio L</w:t>
      </w:r>
      <w:r w:rsidRPr="008A574A">
        <w:rPr>
          <w:iCs/>
          <w:lang w:val="en-US"/>
        </w:rPr>
        <w:t xml:space="preserve">, Chiroleu F, Poussier A, Wicker E and Koné D. So near and yet so far: The specific case of </w:t>
      </w:r>
      <w:r w:rsidRPr="008A574A">
        <w:rPr>
          <w:i/>
          <w:iCs/>
          <w:lang w:val="en-US"/>
        </w:rPr>
        <w:t>Ralstonia solancearum</w:t>
      </w:r>
      <w:r w:rsidRPr="008A574A">
        <w:rPr>
          <w:iCs/>
          <w:lang w:val="en-US"/>
        </w:rPr>
        <w:t xml:space="preserve"> populations from Côte d’Ivoire in Africa. Phytopathology, 102: 733-740.</w:t>
      </w:r>
    </w:p>
    <w:p w14:paraId="4BD4BC80" w14:textId="77777777" w:rsidR="008A574A" w:rsidRPr="008A574A" w:rsidRDefault="008A574A" w:rsidP="008A574A">
      <w:pPr>
        <w:jc w:val="both"/>
        <w:rPr>
          <w:b/>
          <w:iCs/>
          <w:lang w:val="en-US"/>
        </w:rPr>
      </w:pPr>
    </w:p>
    <w:p w14:paraId="3B504B6C" w14:textId="77777777" w:rsidR="008A574A" w:rsidRPr="008A574A" w:rsidRDefault="008A574A" w:rsidP="008A574A">
      <w:pPr>
        <w:jc w:val="both"/>
      </w:pPr>
      <w:r w:rsidRPr="008A574A">
        <w:rPr>
          <w:b/>
          <w:iCs/>
          <w:lang w:val="en-US"/>
        </w:rPr>
        <w:t>Fondio L</w:t>
      </w:r>
      <w:r w:rsidRPr="008A574A">
        <w:rPr>
          <w:iCs/>
          <w:lang w:val="en-US"/>
        </w:rPr>
        <w:t xml:space="preserve">, Djidji AH, N’gbesso MFDP et Koné D. 2013. </w:t>
      </w:r>
      <w:r w:rsidRPr="008A574A">
        <w:rPr>
          <w:iCs/>
        </w:rPr>
        <w:t>Evaluation de neuf variétés de tomate (</w:t>
      </w:r>
      <w:r w:rsidRPr="008A574A">
        <w:rPr>
          <w:i/>
          <w:iCs/>
        </w:rPr>
        <w:t>Solanum Lycopersicum</w:t>
      </w:r>
      <w:r w:rsidRPr="008A574A">
        <w:rPr>
          <w:iCs/>
        </w:rPr>
        <w:t xml:space="preserve"> L.) par rapport au flétrissement bactérien et à la productivité. Int. J. Biol. Chem. Sci., juin 2013, Vol. 7(3):1078-1086.</w:t>
      </w:r>
      <w:r w:rsidRPr="008A574A">
        <w:t xml:space="preserve"> </w:t>
      </w:r>
    </w:p>
    <w:p w14:paraId="126A4EAC" w14:textId="77777777" w:rsidR="008A574A" w:rsidRPr="008A574A" w:rsidRDefault="008A574A" w:rsidP="008A574A">
      <w:pPr>
        <w:jc w:val="both"/>
        <w:rPr>
          <w:iCs/>
        </w:rPr>
      </w:pPr>
    </w:p>
    <w:p w14:paraId="1358C732" w14:textId="77777777" w:rsidR="008A574A" w:rsidRPr="008A574A" w:rsidRDefault="008A574A" w:rsidP="008A574A">
      <w:pPr>
        <w:jc w:val="both"/>
        <w:rPr>
          <w:iCs/>
        </w:rPr>
      </w:pPr>
      <w:r w:rsidRPr="008A574A">
        <w:rPr>
          <w:b/>
        </w:rPr>
        <w:t>Fondio L</w:t>
      </w:r>
      <w:r w:rsidRPr="008A574A">
        <w:t xml:space="preserve">, </w:t>
      </w:r>
      <w:r w:rsidRPr="008A574A">
        <w:rPr>
          <w:bCs/>
        </w:rPr>
        <w:t xml:space="preserve">Kouamé </w:t>
      </w:r>
      <w:r w:rsidRPr="008A574A">
        <w:t xml:space="preserve">C, Djidji AH et Traoré D. 2011. Caractérisation des systèmes de culture intégrant le gombo dans le maraîchage urbain et périurbain de Bouaké dans le Centre de la Côte d’Ivoire. </w:t>
      </w:r>
      <w:r w:rsidRPr="008A574A">
        <w:rPr>
          <w:iCs/>
        </w:rPr>
        <w:t xml:space="preserve">Int. J. Biol. Chem. Sci., June 2011, Volume 5, Number 3Pages 1178-1189. </w:t>
      </w:r>
    </w:p>
    <w:p w14:paraId="4FDE912B" w14:textId="77777777" w:rsidR="008A574A" w:rsidRPr="008A574A" w:rsidRDefault="008A574A" w:rsidP="008A574A">
      <w:pPr>
        <w:jc w:val="both"/>
        <w:rPr>
          <w:iCs/>
        </w:rPr>
      </w:pPr>
    </w:p>
    <w:p w14:paraId="28740DD1" w14:textId="77777777" w:rsidR="008A574A" w:rsidRPr="008A574A" w:rsidRDefault="008A574A" w:rsidP="008A574A">
      <w:pPr>
        <w:jc w:val="both"/>
        <w:rPr>
          <w:iCs/>
        </w:rPr>
      </w:pPr>
      <w:r w:rsidRPr="008A574A">
        <w:rPr>
          <w:iCs/>
        </w:rPr>
        <w:t xml:space="preserve">N’gbesso MFDP, </w:t>
      </w:r>
      <w:r w:rsidRPr="008A574A">
        <w:rPr>
          <w:b/>
          <w:iCs/>
        </w:rPr>
        <w:t>Fondio L</w:t>
      </w:r>
      <w:r w:rsidRPr="008A574A">
        <w:rPr>
          <w:iCs/>
        </w:rPr>
        <w:t>, Dibi KEB, Djidji AH et Kouamé C. 2013.Etude des composantes du rendement de six variétés améliorées de niébé [</w:t>
      </w:r>
      <w:r w:rsidRPr="008A574A">
        <w:rPr>
          <w:i/>
          <w:iCs/>
        </w:rPr>
        <w:t>Vigna Unguiculata</w:t>
      </w:r>
      <w:r w:rsidRPr="008A574A">
        <w:rPr>
          <w:iCs/>
        </w:rPr>
        <w:t xml:space="preserve"> (L.) Walp]. J. Appl. Biosci. 63:4754-4762.</w:t>
      </w:r>
    </w:p>
    <w:p w14:paraId="0742D3AF" w14:textId="77777777" w:rsidR="008A574A" w:rsidRPr="008A574A" w:rsidRDefault="008A574A" w:rsidP="008A574A">
      <w:pPr>
        <w:jc w:val="both"/>
        <w:rPr>
          <w:i/>
          <w:iCs/>
        </w:rPr>
      </w:pPr>
    </w:p>
    <w:p w14:paraId="29BFA25D" w14:textId="77777777" w:rsidR="008A574A" w:rsidRPr="008A574A" w:rsidRDefault="008A574A" w:rsidP="008A574A">
      <w:pPr>
        <w:jc w:val="both"/>
        <w:rPr>
          <w:iCs/>
        </w:rPr>
      </w:pPr>
      <w:r w:rsidRPr="008A574A">
        <w:rPr>
          <w:iCs/>
        </w:rPr>
        <w:lastRenderedPageBreak/>
        <w:t xml:space="preserve">N’gbesso MFDP, Zohouri GP, </w:t>
      </w:r>
      <w:r w:rsidRPr="008A574A">
        <w:rPr>
          <w:b/>
          <w:iCs/>
        </w:rPr>
        <w:t>Fondio L</w:t>
      </w:r>
      <w:r w:rsidRPr="008A574A">
        <w:rPr>
          <w:iCs/>
        </w:rPr>
        <w:t>, Djidji AH et Konaté D. 2013. Etude des caractéristiques de croissance et de l’état sanitaire de six variétés améliorées de niébé [</w:t>
      </w:r>
      <w:r w:rsidRPr="008A574A">
        <w:rPr>
          <w:i/>
          <w:iCs/>
        </w:rPr>
        <w:t>Vigna Unguiculata</w:t>
      </w:r>
      <w:r w:rsidRPr="008A574A">
        <w:rPr>
          <w:iCs/>
        </w:rPr>
        <w:t xml:space="preserve"> (L.) Walp] en zone centre de la Côte d’Ivoire. Int. J. Biol. Chem. Sci. Vol, 7 (2):457-467.</w:t>
      </w:r>
    </w:p>
    <w:p w14:paraId="37C48FB2" w14:textId="77777777" w:rsidR="008A574A" w:rsidRPr="008A574A" w:rsidRDefault="008A574A" w:rsidP="008A574A">
      <w:pPr>
        <w:jc w:val="both"/>
        <w:rPr>
          <w:i/>
          <w:iCs/>
        </w:rPr>
      </w:pPr>
    </w:p>
    <w:p w14:paraId="0AC96533" w14:textId="77777777" w:rsidR="008A574A" w:rsidRPr="008A574A" w:rsidRDefault="008A574A" w:rsidP="008A574A">
      <w:pPr>
        <w:jc w:val="both"/>
        <w:rPr>
          <w:iCs/>
        </w:rPr>
      </w:pPr>
      <w:r w:rsidRPr="008A574A">
        <w:rPr>
          <w:iCs/>
        </w:rPr>
        <w:t xml:space="preserve">N’guessan CA, Abo K, </w:t>
      </w:r>
      <w:r w:rsidRPr="008A574A">
        <w:rPr>
          <w:b/>
          <w:iCs/>
        </w:rPr>
        <w:t>Fondio L</w:t>
      </w:r>
      <w:r w:rsidRPr="008A574A">
        <w:rPr>
          <w:iCs/>
        </w:rPr>
        <w:t xml:space="preserve">, Chiroleu F, Poussier A, Wicker E et Koné D. 2012. </w:t>
      </w:r>
      <w:r w:rsidRPr="008A574A">
        <w:rPr>
          <w:iCs/>
          <w:lang w:val="en-US"/>
        </w:rPr>
        <w:t xml:space="preserve">So near and yet so far: The specific case of Ralstonia solancearum populations from Côte d’Ivoire in Africa. </w:t>
      </w:r>
      <w:r w:rsidRPr="008A574A">
        <w:rPr>
          <w:iCs/>
        </w:rPr>
        <w:t>Phytopathology, 102:733-740.</w:t>
      </w:r>
    </w:p>
    <w:p w14:paraId="6B3C1E95" w14:textId="77777777" w:rsidR="008A574A" w:rsidRPr="008A574A" w:rsidRDefault="008A574A" w:rsidP="008A574A">
      <w:pPr>
        <w:jc w:val="both"/>
      </w:pPr>
    </w:p>
    <w:p w14:paraId="7C6E17C9" w14:textId="77777777" w:rsidR="008A574A" w:rsidRPr="008A574A" w:rsidRDefault="008A574A" w:rsidP="008A574A">
      <w:pPr>
        <w:jc w:val="both"/>
        <w:rPr>
          <w:iCs/>
          <w:lang w:val="en-US"/>
        </w:rPr>
      </w:pPr>
      <w:r w:rsidRPr="008A574A">
        <w:rPr>
          <w:iCs/>
        </w:rPr>
        <w:t xml:space="preserve">Tano BF, Abo K, Dembélé A et </w:t>
      </w:r>
      <w:r w:rsidRPr="008A574A">
        <w:rPr>
          <w:b/>
          <w:iCs/>
        </w:rPr>
        <w:t>Fondio L</w:t>
      </w:r>
      <w:r w:rsidRPr="008A574A">
        <w:rPr>
          <w:iCs/>
        </w:rPr>
        <w:t xml:space="preserve">. 2011. Système de production et pratiques à risque en agriculture urbaine : cas du maraîchage dans la ville de Yamoussoukro en Côte d’Ivoire. </w:t>
      </w:r>
      <w:r w:rsidRPr="008A574A">
        <w:rPr>
          <w:iCs/>
          <w:lang w:val="en-US"/>
        </w:rPr>
        <w:t>Int. J. Chem. Sci. 5(6) :2317-2329, December 2011.</w:t>
      </w:r>
    </w:p>
    <w:p w14:paraId="26937C52" w14:textId="77777777" w:rsidR="008A574A" w:rsidRPr="008A574A" w:rsidRDefault="008A574A" w:rsidP="008A574A">
      <w:pPr>
        <w:jc w:val="both"/>
        <w:rPr>
          <w:b/>
          <w:lang w:val="en-US"/>
        </w:rPr>
      </w:pPr>
    </w:p>
    <w:p w14:paraId="03152AD6" w14:textId="77777777" w:rsidR="008A574A" w:rsidRPr="008A574A" w:rsidRDefault="008A574A" w:rsidP="008A574A">
      <w:pPr>
        <w:jc w:val="both"/>
        <w:rPr>
          <w:i/>
          <w:iCs/>
        </w:rPr>
      </w:pPr>
      <w:r w:rsidRPr="008A574A">
        <w:rPr>
          <w:lang w:val="en-US"/>
        </w:rPr>
        <w:t xml:space="preserve">Mohamed DOUMBOUYA, Daouda KONÉ, </w:t>
      </w:r>
      <w:r w:rsidRPr="008A574A">
        <w:rPr>
          <w:b/>
          <w:lang w:val="en-US"/>
        </w:rPr>
        <w:t>Lassina FONDIO</w:t>
      </w:r>
      <w:r w:rsidRPr="008A574A">
        <w:rPr>
          <w:lang w:val="en-US"/>
        </w:rPr>
        <w:t xml:space="preserve">, Sibirina SORO, Yatty Justin KOUADIO,  Daouda AÏDARA. </w:t>
      </w:r>
      <w:r w:rsidRPr="008A574A">
        <w:t xml:space="preserve">2010.  Caractérisation pathogénique de </w:t>
      </w:r>
      <w:r w:rsidRPr="008A574A">
        <w:rPr>
          <w:i/>
          <w:iCs/>
        </w:rPr>
        <w:t xml:space="preserve">Sclerotium rolfsii </w:t>
      </w:r>
      <w:r w:rsidRPr="008A574A">
        <w:t xml:space="preserve">Saccardo (Corticiaceae) sur 3 variétés de tomates et effet du milieu de culture sur le potentiel infectieux du champignon. </w:t>
      </w:r>
      <w:r w:rsidRPr="008A574A">
        <w:rPr>
          <w:i/>
          <w:iCs/>
        </w:rPr>
        <w:t>Pages 1294-1309. Int. J. Biol. Chem. Sci., August 2010, Volume 4, Number 4.</w:t>
      </w:r>
    </w:p>
    <w:p w14:paraId="5E190D6F" w14:textId="77777777" w:rsidR="008A574A" w:rsidRPr="008A574A" w:rsidRDefault="008A574A" w:rsidP="008A574A">
      <w:pPr>
        <w:jc w:val="both"/>
        <w:rPr>
          <w:i/>
          <w:iCs/>
        </w:rPr>
      </w:pPr>
    </w:p>
    <w:p w14:paraId="0225564A" w14:textId="77777777" w:rsidR="008A574A" w:rsidRPr="008A574A" w:rsidRDefault="008A574A" w:rsidP="008A574A">
      <w:pPr>
        <w:jc w:val="both"/>
        <w:rPr>
          <w:b/>
        </w:rPr>
      </w:pPr>
      <w:r w:rsidRPr="008A574A">
        <w:t xml:space="preserve">N’zi (J.C.), Kouamé (C.), N’guetta (A.S.P.), </w:t>
      </w:r>
      <w:r w:rsidRPr="008A574A">
        <w:rPr>
          <w:b/>
        </w:rPr>
        <w:t>Fondio (L.),</w:t>
      </w:r>
      <w:r w:rsidRPr="008A574A">
        <w:t xml:space="preserve"> Djidji (A.H.) et Sangaré (A.). 2010. Evolution des populations de </w:t>
      </w:r>
      <w:r w:rsidRPr="008A574A">
        <w:rPr>
          <w:i/>
        </w:rPr>
        <w:t>Bemisia tabaci</w:t>
      </w:r>
      <w:r w:rsidRPr="008A574A">
        <w:t xml:space="preserve"> Genn. selon les variétés de tomate (</w:t>
      </w:r>
      <w:r w:rsidRPr="008A574A">
        <w:rPr>
          <w:i/>
        </w:rPr>
        <w:t xml:space="preserve">Solanum lycopersicum </w:t>
      </w:r>
      <w:r w:rsidRPr="008A574A">
        <w:t xml:space="preserve">L.) au Centre de la Côte d’Ivoire. </w:t>
      </w:r>
      <w:r w:rsidRPr="008A574A">
        <w:rPr>
          <w:b/>
        </w:rPr>
        <w:t>Sciences et Nature</w:t>
      </w:r>
      <w:r w:rsidRPr="008A574A">
        <w:t xml:space="preserve">, </w:t>
      </w:r>
      <w:r w:rsidRPr="008A574A">
        <w:rPr>
          <w:b/>
        </w:rPr>
        <w:t>Vol. 7 N°1 : 31-40 (2010).</w:t>
      </w:r>
    </w:p>
    <w:p w14:paraId="6D6BFBC5" w14:textId="77777777" w:rsidR="008A574A" w:rsidRPr="008A574A" w:rsidRDefault="008A574A" w:rsidP="008A574A">
      <w:pPr>
        <w:jc w:val="both"/>
        <w:rPr>
          <w:rFonts w:eastAsia="Arial Unicode MS"/>
          <w:b/>
          <w:color w:val="000000"/>
        </w:rPr>
      </w:pPr>
    </w:p>
    <w:p w14:paraId="62A698D2" w14:textId="77777777" w:rsidR="008A574A" w:rsidRPr="008A574A" w:rsidRDefault="008A574A" w:rsidP="008A574A">
      <w:pPr>
        <w:jc w:val="both"/>
        <w:rPr>
          <w:b/>
        </w:rPr>
      </w:pPr>
      <w:r w:rsidRPr="008A574A">
        <w:t xml:space="preserve">Djidji (A. H.), Zohouri (G. P.), </w:t>
      </w:r>
      <w:r w:rsidRPr="008A574A">
        <w:rPr>
          <w:b/>
        </w:rPr>
        <w:t>Fondio (L.),</w:t>
      </w:r>
      <w:r w:rsidRPr="008A574A">
        <w:t xml:space="preserve"> N’zi (J. C.), Kouamé (N. C.). 2010. Effet de l’abri sur le comportement de la tomate (</w:t>
      </w:r>
      <w:r w:rsidRPr="008A574A">
        <w:rPr>
          <w:i/>
        </w:rPr>
        <w:t>Solanum</w:t>
      </w:r>
      <w:r w:rsidRPr="008A574A">
        <w:t xml:space="preserve"> </w:t>
      </w:r>
      <w:r w:rsidRPr="008A574A">
        <w:rPr>
          <w:i/>
          <w:iCs/>
        </w:rPr>
        <w:t xml:space="preserve">lycopersicum </w:t>
      </w:r>
      <w:r w:rsidRPr="008A574A">
        <w:rPr>
          <w:iCs/>
        </w:rPr>
        <w:t>L</w:t>
      </w:r>
      <w:r w:rsidRPr="008A574A">
        <w:t>.) en saison pluvieuse dans le Sud de la Côte-d’Ivoire.</w:t>
      </w:r>
      <w:r w:rsidRPr="008A574A">
        <w:rPr>
          <w:rFonts w:eastAsia="Arial Unicode MS"/>
          <w:color w:val="000000"/>
        </w:rPr>
        <w:t xml:space="preserve"> Journal of Applied Biosciences</w:t>
      </w:r>
      <w:r w:rsidRPr="008A574A">
        <w:rPr>
          <w:rFonts w:eastAsia="Arial Unicode MS"/>
          <w:b/>
          <w:color w:val="000000"/>
        </w:rPr>
        <w:t>, 25:</w:t>
      </w:r>
      <w:r w:rsidRPr="008A574A">
        <w:rPr>
          <w:b/>
        </w:rPr>
        <w:t xml:space="preserve"> 1557 – 1564.</w:t>
      </w:r>
    </w:p>
    <w:p w14:paraId="2C41A28E" w14:textId="77777777" w:rsidR="008A574A" w:rsidRPr="008A574A" w:rsidRDefault="008A574A" w:rsidP="008A574A">
      <w:pPr>
        <w:jc w:val="both"/>
      </w:pPr>
    </w:p>
    <w:p w14:paraId="6D05FB7F" w14:textId="77777777" w:rsidR="008A574A" w:rsidRPr="008A574A" w:rsidRDefault="008A574A" w:rsidP="008A574A">
      <w:pPr>
        <w:jc w:val="both"/>
        <w:rPr>
          <w:rFonts w:eastAsia="Calibri"/>
          <w:lang w:eastAsia="en-US"/>
        </w:rPr>
      </w:pPr>
      <w:r w:rsidRPr="008A574A">
        <w:rPr>
          <w:rFonts w:eastAsia="Calibri"/>
          <w:lang w:eastAsia="en-US"/>
        </w:rPr>
        <w:t xml:space="preserve">Adjé (K.), Djidji (A.H.), </w:t>
      </w:r>
      <w:r w:rsidRPr="008A574A">
        <w:rPr>
          <w:rFonts w:eastAsia="Calibri"/>
          <w:b/>
          <w:lang w:eastAsia="en-US"/>
        </w:rPr>
        <w:t>Fondio (L.),</w:t>
      </w:r>
      <w:r w:rsidRPr="008A574A">
        <w:rPr>
          <w:rFonts w:eastAsia="Calibri"/>
          <w:lang w:eastAsia="en-US"/>
        </w:rPr>
        <w:t xml:space="preserve"> N’zi (J.C.) et Kouamé (C.). 2009. Ravageurs et maladies de quatre variétés de tomate au Centre de la Côte d’Ivoire et efficacité de différents traitements phytosanitaires. </w:t>
      </w:r>
      <w:r w:rsidRPr="008A574A">
        <w:rPr>
          <w:rFonts w:eastAsia="Calibri"/>
          <w:b/>
          <w:lang w:eastAsia="en-US"/>
        </w:rPr>
        <w:t>Agronomie Africaine, XXI (2) : 1-8.</w:t>
      </w:r>
    </w:p>
    <w:p w14:paraId="198E3625" w14:textId="77777777" w:rsidR="008A574A" w:rsidRPr="008A574A" w:rsidRDefault="008A574A" w:rsidP="008A574A">
      <w:pPr>
        <w:widowControl w:val="0"/>
        <w:autoSpaceDE w:val="0"/>
        <w:autoSpaceDN w:val="0"/>
        <w:jc w:val="both"/>
        <w:rPr>
          <w:b/>
          <w:lang w:val="x-none" w:eastAsia="x-none"/>
        </w:rPr>
      </w:pPr>
    </w:p>
    <w:p w14:paraId="7FBFD86B" w14:textId="77777777" w:rsidR="008A574A" w:rsidRPr="008A574A" w:rsidRDefault="008A574A" w:rsidP="008A574A">
      <w:pPr>
        <w:jc w:val="both"/>
        <w:rPr>
          <w:rFonts w:eastAsia="Calibri"/>
          <w:lang w:eastAsia="en-US"/>
        </w:rPr>
      </w:pPr>
      <w:bookmarkStart w:id="17" w:name="OLE_LINK3"/>
      <w:bookmarkStart w:id="18" w:name="OLE_LINK4"/>
      <w:bookmarkStart w:id="19" w:name="OLE_LINK1"/>
      <w:bookmarkStart w:id="20" w:name="OLE_LINK2"/>
      <w:bookmarkStart w:id="21" w:name="OLE_LINK15"/>
      <w:bookmarkStart w:id="22" w:name="OLE_LINK16"/>
      <w:r w:rsidRPr="008A574A">
        <w:rPr>
          <w:rFonts w:eastAsia="Calibri"/>
          <w:b/>
          <w:bCs/>
          <w:lang w:eastAsia="en-US"/>
        </w:rPr>
        <w:t>Fondio L</w:t>
      </w:r>
      <w:r w:rsidRPr="008A574A">
        <w:rPr>
          <w:rFonts w:eastAsia="Calibri"/>
          <w:lang w:eastAsia="en-US"/>
        </w:rPr>
        <w:t>., N’tamon N. L., Hala N. F. et Djidji A. H. 2008. Evaluation agronomique de six cultivars d’aubergine africaine (</w:t>
      </w:r>
      <w:r w:rsidRPr="008A574A">
        <w:rPr>
          <w:rFonts w:eastAsia="Calibri"/>
          <w:i/>
          <w:iCs/>
          <w:lang w:eastAsia="en-US"/>
        </w:rPr>
        <w:t xml:space="preserve">Solanum </w:t>
      </w:r>
      <w:r w:rsidRPr="008A574A">
        <w:rPr>
          <w:rFonts w:eastAsia="Calibri"/>
          <w:lang w:eastAsia="en-US"/>
        </w:rPr>
        <w:t>spp.</w:t>
      </w:r>
      <w:r w:rsidRPr="008A574A">
        <w:rPr>
          <w:rFonts w:eastAsia="Calibri"/>
          <w:i/>
          <w:iCs/>
          <w:lang w:eastAsia="en-US"/>
        </w:rPr>
        <w:t>)</w:t>
      </w:r>
      <w:r w:rsidRPr="008A574A">
        <w:rPr>
          <w:rFonts w:eastAsia="Calibri"/>
          <w:lang w:eastAsia="en-US"/>
        </w:rPr>
        <w:t xml:space="preserve"> de la nouvelle collection des plantes légumières du CNRA. </w:t>
      </w:r>
      <w:r w:rsidRPr="008A574A">
        <w:rPr>
          <w:rFonts w:eastAsia="Calibri"/>
          <w:b/>
          <w:bCs/>
          <w:lang w:eastAsia="en-US"/>
        </w:rPr>
        <w:t>Agronomie Africaine</w:t>
      </w:r>
      <w:r w:rsidRPr="008A574A">
        <w:rPr>
          <w:rFonts w:eastAsia="Calibri"/>
          <w:b/>
          <w:lang w:eastAsia="en-US"/>
        </w:rPr>
        <w:t>, 20 (1) :69-79.</w:t>
      </w:r>
    </w:p>
    <w:p w14:paraId="7DDE7CCD" w14:textId="77777777" w:rsidR="008A574A" w:rsidRPr="008A574A" w:rsidRDefault="008A574A" w:rsidP="008A574A">
      <w:pPr>
        <w:spacing w:after="160" w:line="259" w:lineRule="auto"/>
        <w:jc w:val="both"/>
        <w:rPr>
          <w:rFonts w:eastAsia="Calibri"/>
          <w:lang w:eastAsia="en-US"/>
        </w:rPr>
      </w:pPr>
    </w:p>
    <w:p w14:paraId="5B66AF18" w14:textId="77777777" w:rsidR="008A574A" w:rsidRPr="008A574A" w:rsidRDefault="008A574A" w:rsidP="008A574A">
      <w:pPr>
        <w:jc w:val="both"/>
        <w:rPr>
          <w:rFonts w:eastAsia="Calibri"/>
          <w:lang w:val="fr-CI" w:eastAsia="en-US"/>
        </w:rPr>
      </w:pPr>
      <w:r w:rsidRPr="008A574A">
        <w:rPr>
          <w:rFonts w:eastAsia="Calibri"/>
          <w:b/>
          <w:lang w:eastAsia="en-US"/>
        </w:rPr>
        <w:t>Fondio L.</w:t>
      </w:r>
      <w:r w:rsidRPr="008A574A">
        <w:rPr>
          <w:rFonts w:eastAsia="Calibri"/>
          <w:lang w:eastAsia="en-US"/>
        </w:rPr>
        <w:t xml:space="preserve"> Kouamé C., N’zi J.C., Mahyao A., Agbo E. et Djidji A.H., 2007. </w:t>
      </w:r>
      <w:r w:rsidRPr="008A574A">
        <w:rPr>
          <w:rFonts w:eastAsia="Calibri"/>
          <w:bCs/>
          <w:lang w:val="en-GB" w:eastAsia="en-US"/>
        </w:rPr>
        <w:t xml:space="preserve">Survey of Indigenous Leafy Vegetable in the Urban and Peri-urban Areas of Côte d’Ivoire. In: M. L. Chadha </w:t>
      </w:r>
      <w:r w:rsidRPr="008A574A">
        <w:rPr>
          <w:rFonts w:eastAsia="Calibri"/>
          <w:bCs/>
          <w:i/>
          <w:lang w:val="en-GB" w:eastAsia="en-US"/>
        </w:rPr>
        <w:t>et</w:t>
      </w:r>
      <w:r w:rsidRPr="008A574A">
        <w:rPr>
          <w:rFonts w:eastAsia="Calibri"/>
          <w:bCs/>
          <w:lang w:val="en-GB" w:eastAsia="en-US"/>
        </w:rPr>
        <w:t xml:space="preserve"> </w:t>
      </w:r>
      <w:r w:rsidRPr="008A574A">
        <w:rPr>
          <w:rFonts w:eastAsia="Calibri"/>
          <w:bCs/>
          <w:i/>
          <w:lang w:val="en-GB" w:eastAsia="en-US"/>
        </w:rPr>
        <w:t>al.</w:t>
      </w:r>
      <w:r w:rsidRPr="008A574A">
        <w:rPr>
          <w:rFonts w:eastAsia="Calibri"/>
          <w:bCs/>
          <w:lang w:val="en-GB" w:eastAsia="en-US"/>
        </w:rPr>
        <w:t xml:space="preserve"> (Eds). </w:t>
      </w:r>
      <w:r w:rsidRPr="008A574A">
        <w:rPr>
          <w:rFonts w:eastAsia="Calibri"/>
          <w:lang w:val="en-GB" w:eastAsia="en-US"/>
        </w:rPr>
        <w:t xml:space="preserve">Indigenous Vegetables and Legumes: prospects for fighting Poverty, Hunger and Malnutrition. </w:t>
      </w:r>
      <w:r w:rsidRPr="008A574A">
        <w:rPr>
          <w:rFonts w:eastAsia="Calibri"/>
          <w:b/>
          <w:lang w:val="fr-CI" w:eastAsia="en-US"/>
        </w:rPr>
        <w:t>Acta Horticulturae 752, pp 287-289.</w:t>
      </w:r>
    </w:p>
    <w:p w14:paraId="0D5817D8" w14:textId="77777777" w:rsidR="008A574A" w:rsidRPr="008A574A" w:rsidRDefault="008A574A" w:rsidP="008A574A">
      <w:pPr>
        <w:jc w:val="both"/>
        <w:rPr>
          <w:rFonts w:eastAsia="Calibri"/>
          <w:lang w:eastAsia="en-US"/>
        </w:rPr>
      </w:pPr>
      <w:bookmarkStart w:id="23" w:name="OLE_LINK9"/>
      <w:bookmarkStart w:id="24" w:name="OLE_LINK10"/>
    </w:p>
    <w:p w14:paraId="07977112" w14:textId="77777777" w:rsidR="008A574A" w:rsidRPr="008A574A" w:rsidRDefault="008A574A" w:rsidP="008A574A">
      <w:pPr>
        <w:jc w:val="both"/>
        <w:rPr>
          <w:rFonts w:eastAsia="Calibri"/>
          <w:lang w:eastAsia="en-US"/>
        </w:rPr>
      </w:pPr>
      <w:r w:rsidRPr="008A574A">
        <w:rPr>
          <w:rFonts w:eastAsia="Calibri"/>
          <w:lang w:eastAsia="en-US"/>
        </w:rPr>
        <w:t xml:space="preserve">Adjé (K.), Djidji (A.H.), </w:t>
      </w:r>
      <w:r w:rsidRPr="008A574A">
        <w:rPr>
          <w:rFonts w:eastAsia="Calibri"/>
          <w:b/>
          <w:lang w:eastAsia="en-US"/>
        </w:rPr>
        <w:t>Fondio (L.),</w:t>
      </w:r>
      <w:r w:rsidRPr="008A574A">
        <w:rPr>
          <w:rFonts w:eastAsia="Calibri"/>
          <w:lang w:eastAsia="en-US"/>
        </w:rPr>
        <w:t xml:space="preserve"> N’zi (J.C.) et Kouamé (C.). 2009. Ravageurs et maladies de quatre variétés de tomate au Centre de la Côte d’Ivoire et efficacité de différents traitements phytosanitaires. </w:t>
      </w:r>
      <w:r w:rsidRPr="008A574A">
        <w:rPr>
          <w:rFonts w:eastAsia="Calibri"/>
          <w:b/>
          <w:lang w:eastAsia="en-US"/>
        </w:rPr>
        <w:t>Agronomie Africaine, 21 (2) : 1-8.</w:t>
      </w:r>
    </w:p>
    <w:bookmarkEnd w:id="23"/>
    <w:bookmarkEnd w:id="24"/>
    <w:p w14:paraId="57D96A79" w14:textId="77777777" w:rsidR="008A574A" w:rsidRPr="008A574A" w:rsidRDefault="008A574A" w:rsidP="008A574A">
      <w:pPr>
        <w:spacing w:after="160" w:line="259" w:lineRule="auto"/>
        <w:jc w:val="both"/>
        <w:rPr>
          <w:rFonts w:eastAsia="Calibri"/>
          <w:lang w:eastAsia="en-US"/>
        </w:rPr>
      </w:pPr>
    </w:p>
    <w:p w14:paraId="4AD680DE" w14:textId="77777777" w:rsidR="008A574A" w:rsidRPr="008A574A" w:rsidRDefault="008A574A" w:rsidP="008A574A">
      <w:pPr>
        <w:jc w:val="both"/>
        <w:rPr>
          <w:rFonts w:eastAsia="Calibri"/>
          <w:lang w:eastAsia="en-US"/>
        </w:rPr>
      </w:pPr>
      <w:bookmarkStart w:id="25" w:name="OLE_LINK41"/>
      <w:bookmarkStart w:id="26" w:name="OLE_LINK42"/>
      <w:r w:rsidRPr="008A574A">
        <w:rPr>
          <w:rFonts w:eastAsia="Calibri"/>
          <w:lang w:eastAsia="en-US"/>
        </w:rPr>
        <w:t xml:space="preserve">N’zi (J.C.), Kouamé (C.), </w:t>
      </w:r>
      <w:r w:rsidRPr="008A574A">
        <w:rPr>
          <w:rFonts w:eastAsia="Calibri"/>
          <w:b/>
          <w:lang w:eastAsia="en-US"/>
        </w:rPr>
        <w:t>Fondio (L.)</w:t>
      </w:r>
      <w:r w:rsidRPr="008A574A">
        <w:rPr>
          <w:rFonts w:eastAsia="Calibri"/>
          <w:lang w:eastAsia="en-US"/>
        </w:rPr>
        <w:t>, N’guettia (S. P. A.), Djidji (H.A.), Kouassi (N. K.) et Sangaré (A.). 2008. Performances agronomiques de la tomate (</w:t>
      </w:r>
      <w:r w:rsidRPr="008A574A">
        <w:rPr>
          <w:rFonts w:eastAsia="Calibri"/>
          <w:i/>
          <w:lang w:eastAsia="en-US"/>
        </w:rPr>
        <w:t>Solanum lycopersicum</w:t>
      </w:r>
      <w:r w:rsidRPr="008A574A">
        <w:rPr>
          <w:rFonts w:eastAsia="Calibri"/>
          <w:lang w:eastAsia="en-US"/>
        </w:rPr>
        <w:t xml:space="preserve"> L.) pour sa résistance à la maladie de l’enroulement jaunissant des feuilles au Centre de la Côte d’Ivoire. </w:t>
      </w:r>
      <w:r w:rsidRPr="008A574A">
        <w:rPr>
          <w:rFonts w:eastAsia="Calibri"/>
          <w:b/>
          <w:lang w:eastAsia="en-US"/>
        </w:rPr>
        <w:t>Agronomie Africaine, 20 (3) : 233-355.</w:t>
      </w:r>
    </w:p>
    <w:bookmarkEnd w:id="25"/>
    <w:bookmarkEnd w:id="26"/>
    <w:p w14:paraId="221AA77B" w14:textId="77777777" w:rsidR="008A574A" w:rsidRPr="008A574A" w:rsidRDefault="008A574A" w:rsidP="008A574A">
      <w:pPr>
        <w:spacing w:after="160" w:line="259" w:lineRule="auto"/>
        <w:jc w:val="both"/>
        <w:rPr>
          <w:rFonts w:eastAsia="Calibri"/>
          <w:lang w:eastAsia="en-US"/>
        </w:rPr>
      </w:pPr>
    </w:p>
    <w:p w14:paraId="7397E38F" w14:textId="77777777" w:rsidR="008A574A" w:rsidRPr="008A574A" w:rsidRDefault="008A574A" w:rsidP="008A574A">
      <w:pPr>
        <w:jc w:val="both"/>
        <w:rPr>
          <w:rFonts w:eastAsia="Calibri"/>
          <w:b/>
          <w:lang w:val="en-GB" w:eastAsia="en-US"/>
        </w:rPr>
      </w:pPr>
      <w:r w:rsidRPr="008A574A">
        <w:rPr>
          <w:rFonts w:eastAsia="Calibri"/>
          <w:lang w:eastAsia="en-US"/>
        </w:rPr>
        <w:lastRenderedPageBreak/>
        <w:t xml:space="preserve">Agbo (A.E.), Dago (G.), Grah (M.B.), </w:t>
      </w:r>
      <w:r w:rsidRPr="008A574A">
        <w:rPr>
          <w:rFonts w:eastAsia="Calibri"/>
          <w:b/>
          <w:lang w:eastAsia="en-US"/>
        </w:rPr>
        <w:t>Fondio (L.)</w:t>
      </w:r>
      <w:r w:rsidRPr="008A574A">
        <w:rPr>
          <w:rFonts w:eastAsia="Calibri"/>
          <w:lang w:eastAsia="en-US"/>
        </w:rPr>
        <w:t xml:space="preserve"> et Kouamé (C.). </w:t>
      </w:r>
      <w:r w:rsidRPr="008A574A">
        <w:rPr>
          <w:rFonts w:eastAsia="Calibri"/>
          <w:lang w:val="en-GB" w:eastAsia="en-US"/>
        </w:rPr>
        <w:t xml:space="preserve">2008. Maturity degree of four okra fruits varieties and their nutrients composition. </w:t>
      </w:r>
      <w:r w:rsidRPr="008A574A">
        <w:rPr>
          <w:rFonts w:eastAsia="Calibri"/>
          <w:b/>
          <w:lang w:val="en-GB" w:eastAsia="en-US"/>
        </w:rPr>
        <w:t>Electronic Journal of Food and Plant Chemitry 3 (1): 1-4.</w:t>
      </w:r>
    </w:p>
    <w:p w14:paraId="2501E8E6" w14:textId="77777777" w:rsidR="008A574A" w:rsidRPr="008A574A" w:rsidRDefault="008A574A" w:rsidP="008A574A">
      <w:pPr>
        <w:jc w:val="both"/>
        <w:rPr>
          <w:rFonts w:eastAsia="Calibri"/>
          <w:lang w:val="en-GB" w:eastAsia="en-US"/>
        </w:rPr>
      </w:pPr>
    </w:p>
    <w:p w14:paraId="55509473" w14:textId="77777777" w:rsidR="008A574A" w:rsidRPr="008A574A" w:rsidRDefault="008A574A" w:rsidP="008A574A">
      <w:pPr>
        <w:jc w:val="both"/>
        <w:rPr>
          <w:rFonts w:eastAsia="Calibri"/>
          <w:b/>
          <w:lang w:val="fr-CI" w:eastAsia="en-US"/>
        </w:rPr>
      </w:pPr>
      <w:r w:rsidRPr="001A673B">
        <w:rPr>
          <w:rFonts w:eastAsia="Calibri"/>
          <w:lang w:eastAsia="en-US"/>
        </w:rPr>
        <w:t xml:space="preserve">Agbo (A.E.), Kouamé (C.), Mahyao (A.), NZI (J.C.) et </w:t>
      </w:r>
      <w:r w:rsidRPr="001A673B">
        <w:rPr>
          <w:rFonts w:eastAsia="Calibri"/>
          <w:b/>
          <w:lang w:eastAsia="en-US"/>
        </w:rPr>
        <w:t>Fondio (L.).</w:t>
      </w:r>
      <w:r w:rsidRPr="001A673B">
        <w:rPr>
          <w:rFonts w:eastAsia="Calibri"/>
          <w:lang w:eastAsia="en-US"/>
        </w:rPr>
        <w:t xml:space="preserve"> </w:t>
      </w:r>
      <w:r w:rsidRPr="008A574A">
        <w:rPr>
          <w:rFonts w:eastAsia="Calibri"/>
          <w:lang w:val="fr-CI" w:eastAsia="en-US"/>
        </w:rPr>
        <w:t xml:space="preserve">2009. Nutrition importance of Indigenous Leafy Vegetable of Côte d’Ivoire. </w:t>
      </w:r>
      <w:r w:rsidRPr="008A574A">
        <w:rPr>
          <w:rFonts w:eastAsia="Calibri"/>
          <w:b/>
          <w:lang w:val="fr-CI" w:eastAsia="en-US"/>
        </w:rPr>
        <w:t>Acta Horticulturae</w:t>
      </w:r>
      <w:r w:rsidRPr="008A574A">
        <w:rPr>
          <w:rFonts w:eastAsia="Calibri"/>
          <w:lang w:val="fr-CI" w:eastAsia="en-US"/>
        </w:rPr>
        <w:t xml:space="preserve"> </w:t>
      </w:r>
      <w:r w:rsidRPr="008A574A">
        <w:rPr>
          <w:rFonts w:eastAsia="Calibri"/>
          <w:b/>
          <w:lang w:val="fr-CI" w:eastAsia="en-US"/>
        </w:rPr>
        <w:t>806:361-366.</w:t>
      </w:r>
    </w:p>
    <w:p w14:paraId="0F5BD1E7" w14:textId="77777777" w:rsidR="008A574A" w:rsidRPr="008A574A" w:rsidRDefault="008A574A" w:rsidP="008A574A">
      <w:pPr>
        <w:spacing w:after="160" w:line="259" w:lineRule="auto"/>
        <w:jc w:val="both"/>
        <w:rPr>
          <w:rFonts w:eastAsia="Calibri"/>
          <w:lang w:val="fr-CI" w:eastAsia="en-US"/>
        </w:rPr>
      </w:pPr>
    </w:p>
    <w:p w14:paraId="50904164" w14:textId="77777777" w:rsidR="008A574A" w:rsidRPr="008A574A" w:rsidRDefault="008A574A" w:rsidP="008A574A">
      <w:pPr>
        <w:jc w:val="both"/>
        <w:rPr>
          <w:rFonts w:eastAsia="Calibri"/>
          <w:b/>
          <w:lang w:val="fr-CI" w:eastAsia="en-US"/>
        </w:rPr>
      </w:pPr>
      <w:r w:rsidRPr="008A574A">
        <w:rPr>
          <w:rFonts w:eastAsia="Calibri"/>
          <w:lang w:eastAsia="en-US"/>
        </w:rPr>
        <w:t xml:space="preserve">Mahyao (A.), Kouamé (C.), Agbo (E.), N’ZI (J.C.), </w:t>
      </w:r>
      <w:r w:rsidRPr="008A574A">
        <w:rPr>
          <w:rFonts w:eastAsia="Calibri"/>
          <w:b/>
          <w:lang w:eastAsia="en-US"/>
        </w:rPr>
        <w:t>Fondio (L.)</w:t>
      </w:r>
      <w:r w:rsidRPr="008A574A">
        <w:rPr>
          <w:rFonts w:eastAsia="Calibri"/>
          <w:lang w:eastAsia="en-US"/>
        </w:rPr>
        <w:t xml:space="preserve"> et Van Damme (P.). </w:t>
      </w:r>
      <w:r w:rsidRPr="00A565D6">
        <w:rPr>
          <w:rFonts w:eastAsia="Calibri"/>
          <w:lang w:val="en-GB" w:eastAsia="en-US"/>
        </w:rPr>
        <w:t xml:space="preserve">2009. Socio-économic importance of urban market supply chains of indigenous leafy vegetable of Côte d’Ivoire. </w:t>
      </w:r>
      <w:r w:rsidRPr="008A574A">
        <w:rPr>
          <w:rFonts w:eastAsia="Calibri"/>
          <w:b/>
          <w:lang w:val="fr-CI" w:eastAsia="en-US"/>
        </w:rPr>
        <w:t>Acta Horticulturae,</w:t>
      </w:r>
      <w:r w:rsidRPr="008A574A">
        <w:rPr>
          <w:rFonts w:eastAsia="Calibri"/>
          <w:lang w:val="fr-CI" w:eastAsia="en-US"/>
        </w:rPr>
        <w:t xml:space="preserve"> </w:t>
      </w:r>
      <w:r w:rsidRPr="008A574A">
        <w:rPr>
          <w:rFonts w:eastAsia="Calibri"/>
          <w:b/>
          <w:lang w:val="fr-CI" w:eastAsia="en-US"/>
        </w:rPr>
        <w:t>806:489-496.</w:t>
      </w:r>
    </w:p>
    <w:bookmarkEnd w:id="17"/>
    <w:bookmarkEnd w:id="18"/>
    <w:bookmarkEnd w:id="19"/>
    <w:bookmarkEnd w:id="20"/>
    <w:p w14:paraId="49297531" w14:textId="77777777" w:rsidR="008A574A" w:rsidRPr="008A574A" w:rsidRDefault="008A574A" w:rsidP="008A574A">
      <w:pPr>
        <w:spacing w:after="160" w:line="259" w:lineRule="auto"/>
        <w:jc w:val="both"/>
        <w:rPr>
          <w:rFonts w:eastAsia="Calibri"/>
          <w:lang w:eastAsia="en-US"/>
        </w:rPr>
      </w:pPr>
    </w:p>
    <w:bookmarkEnd w:id="21"/>
    <w:bookmarkEnd w:id="22"/>
    <w:p w14:paraId="5681A6CD" w14:textId="77777777" w:rsidR="008A574A" w:rsidRPr="008A574A" w:rsidRDefault="008A574A" w:rsidP="008A574A">
      <w:pPr>
        <w:jc w:val="both"/>
        <w:rPr>
          <w:rFonts w:eastAsia="Calibri"/>
          <w:lang w:eastAsia="en-US"/>
        </w:rPr>
      </w:pPr>
      <w:r w:rsidRPr="008A574A">
        <w:rPr>
          <w:rFonts w:eastAsia="Calibri"/>
          <w:b/>
          <w:bCs/>
          <w:lang w:eastAsia="en-US"/>
        </w:rPr>
        <w:t>Fondio (L.)</w:t>
      </w:r>
      <w:r w:rsidRPr="008A574A">
        <w:rPr>
          <w:rFonts w:eastAsia="Calibri"/>
          <w:lang w:eastAsia="en-US"/>
        </w:rPr>
        <w:t xml:space="preserve">. 2005. </w:t>
      </w:r>
      <w:bookmarkStart w:id="27" w:name="OLE_LINK17"/>
      <w:bookmarkStart w:id="28" w:name="OLE_LINK18"/>
      <w:bookmarkStart w:id="29" w:name="OLE_LINK8"/>
      <w:bookmarkStart w:id="30" w:name="OLE_LINK7"/>
      <w:r w:rsidRPr="008A574A">
        <w:rPr>
          <w:rFonts w:eastAsia="Calibri"/>
          <w:lang w:eastAsia="en-US"/>
        </w:rPr>
        <w:t>Contribution à la connaissance du développement du gombo Tomi :</w:t>
      </w:r>
      <w:r w:rsidRPr="008A574A">
        <w:rPr>
          <w:rFonts w:eastAsia="Calibri"/>
          <w:i/>
          <w:iCs/>
          <w:lang w:eastAsia="en-US"/>
        </w:rPr>
        <w:t>Abelmoschus caillei</w:t>
      </w:r>
      <w:r w:rsidRPr="008A574A">
        <w:rPr>
          <w:rFonts w:eastAsia="Calibri"/>
          <w:lang w:eastAsia="en-US"/>
        </w:rPr>
        <w:t xml:space="preserve"> (A. Chev.) Stevels, dans le Centre de la Côte d’Ivoire. Influence de l’apport d’eau et d’engrais en fonction des périodes de semis.</w:t>
      </w:r>
      <w:bookmarkEnd w:id="27"/>
      <w:bookmarkEnd w:id="28"/>
      <w:r w:rsidRPr="008A574A">
        <w:rPr>
          <w:rFonts w:eastAsia="Calibri"/>
          <w:lang w:eastAsia="en-US"/>
        </w:rPr>
        <w:t xml:space="preserve"> </w:t>
      </w:r>
      <w:bookmarkEnd w:id="29"/>
      <w:bookmarkEnd w:id="30"/>
      <w:r w:rsidRPr="008A574A">
        <w:rPr>
          <w:rFonts w:eastAsia="Calibri"/>
          <w:b/>
          <w:bCs/>
          <w:lang w:eastAsia="en-US"/>
        </w:rPr>
        <w:t>Thèse de Doctorat Unique</w:t>
      </w:r>
      <w:r w:rsidRPr="008A574A">
        <w:rPr>
          <w:rFonts w:eastAsia="Calibri"/>
          <w:lang w:eastAsia="en-US"/>
        </w:rPr>
        <w:t>, UFR/Biosciences, Université de Cocody-Abidjan. Côte d’Ivoire. 162 p.</w:t>
      </w:r>
    </w:p>
    <w:p w14:paraId="46E8E3AF" w14:textId="77777777" w:rsidR="008A574A" w:rsidRPr="008A574A" w:rsidRDefault="008A574A" w:rsidP="008A574A">
      <w:pPr>
        <w:spacing w:after="160" w:line="259" w:lineRule="auto"/>
        <w:jc w:val="both"/>
        <w:rPr>
          <w:rFonts w:eastAsia="Calibri"/>
          <w:lang w:eastAsia="en-US"/>
        </w:rPr>
      </w:pPr>
    </w:p>
    <w:p w14:paraId="6F7388E9" w14:textId="77777777" w:rsidR="008A574A" w:rsidRPr="008A574A" w:rsidRDefault="008A574A" w:rsidP="008A574A">
      <w:pPr>
        <w:jc w:val="both"/>
        <w:rPr>
          <w:rFonts w:eastAsia="Calibri"/>
          <w:b/>
          <w:lang w:eastAsia="en-US"/>
        </w:rPr>
      </w:pPr>
      <w:r w:rsidRPr="008A574A">
        <w:rPr>
          <w:rFonts w:eastAsia="Calibri"/>
          <w:b/>
          <w:bCs/>
          <w:lang w:eastAsia="en-US"/>
        </w:rPr>
        <w:t>Fondio (L.)</w:t>
      </w:r>
      <w:r w:rsidRPr="008A574A">
        <w:rPr>
          <w:rFonts w:eastAsia="Calibri"/>
          <w:lang w:eastAsia="en-US"/>
        </w:rPr>
        <w:t>, Djidji (A.H.), Kouamé (C.) et Traoré (D.). 2003. Effet de la date de semis sur la production du gombo (</w:t>
      </w:r>
      <w:r w:rsidRPr="008A574A">
        <w:rPr>
          <w:rFonts w:eastAsia="Calibri"/>
          <w:i/>
          <w:iCs/>
          <w:lang w:eastAsia="en-US"/>
        </w:rPr>
        <w:t>Abelmoschus</w:t>
      </w:r>
      <w:r w:rsidRPr="008A574A">
        <w:rPr>
          <w:rFonts w:eastAsia="Calibri"/>
          <w:lang w:eastAsia="en-US"/>
        </w:rPr>
        <w:t xml:space="preserve"> spp.) dans le Centre de la Côte d’Ivoire. </w:t>
      </w:r>
      <w:r w:rsidRPr="008A574A">
        <w:rPr>
          <w:rFonts w:eastAsia="Calibri"/>
          <w:b/>
          <w:bCs/>
          <w:lang w:eastAsia="en-US"/>
        </w:rPr>
        <w:t>Agronomie Africaine</w:t>
      </w:r>
      <w:r w:rsidRPr="008A574A">
        <w:rPr>
          <w:rFonts w:eastAsia="Calibri"/>
          <w:lang w:eastAsia="en-US"/>
        </w:rPr>
        <w:t xml:space="preserve">, </w:t>
      </w:r>
      <w:r w:rsidRPr="008A574A">
        <w:rPr>
          <w:rFonts w:eastAsia="Calibri"/>
          <w:b/>
          <w:lang w:eastAsia="en-US"/>
        </w:rPr>
        <w:t>XV (1):1-50.</w:t>
      </w:r>
    </w:p>
    <w:p w14:paraId="3E5858C4" w14:textId="77777777" w:rsidR="008A574A" w:rsidRPr="008A574A" w:rsidRDefault="008A574A" w:rsidP="008A574A">
      <w:pPr>
        <w:spacing w:after="160" w:line="259" w:lineRule="auto"/>
        <w:jc w:val="both"/>
        <w:rPr>
          <w:rFonts w:eastAsia="Calibri"/>
          <w:lang w:eastAsia="en-US"/>
        </w:rPr>
      </w:pPr>
    </w:p>
    <w:p w14:paraId="5E52366F" w14:textId="77777777" w:rsidR="008A574A" w:rsidRPr="008A574A" w:rsidRDefault="008A574A" w:rsidP="008A574A">
      <w:pPr>
        <w:jc w:val="both"/>
        <w:rPr>
          <w:rFonts w:eastAsia="Calibri"/>
          <w:lang w:eastAsia="en-US"/>
        </w:rPr>
      </w:pPr>
      <w:r w:rsidRPr="008A574A">
        <w:rPr>
          <w:rFonts w:eastAsia="Calibri"/>
          <w:lang w:eastAsia="en-US"/>
        </w:rPr>
        <w:t xml:space="preserve">Silué (S.), </w:t>
      </w:r>
      <w:r w:rsidRPr="008A574A">
        <w:rPr>
          <w:rFonts w:eastAsia="Calibri"/>
          <w:b/>
          <w:lang w:eastAsia="en-US"/>
        </w:rPr>
        <w:t>Fondio (L.),</w:t>
      </w:r>
      <w:r w:rsidRPr="008A574A">
        <w:rPr>
          <w:rFonts w:eastAsia="Calibri"/>
          <w:lang w:eastAsia="en-US"/>
        </w:rPr>
        <w:t xml:space="preserve"> Coulibaly (M. Y.) et Magein (H.). 2003. Sélection de variétés d’oignon (</w:t>
      </w:r>
      <w:r w:rsidRPr="008A574A">
        <w:rPr>
          <w:rFonts w:eastAsia="Calibri"/>
          <w:i/>
          <w:lang w:eastAsia="en-US"/>
        </w:rPr>
        <w:t>Allium cepa</w:t>
      </w:r>
      <w:r w:rsidRPr="008A574A">
        <w:rPr>
          <w:rFonts w:eastAsia="Calibri"/>
          <w:lang w:eastAsia="en-US"/>
        </w:rPr>
        <w:t xml:space="preserve"> L.) adaptées au nord de la Côte d’Ivoire. </w:t>
      </w:r>
      <w:r w:rsidRPr="008A574A">
        <w:rPr>
          <w:rFonts w:eastAsia="Calibri"/>
          <w:b/>
          <w:lang w:eastAsia="en-US"/>
        </w:rPr>
        <w:t>Tropicultura</w:t>
      </w:r>
      <w:r w:rsidRPr="008A574A">
        <w:rPr>
          <w:rFonts w:eastAsia="Calibri"/>
          <w:lang w:eastAsia="en-US"/>
        </w:rPr>
        <w:t xml:space="preserve">, 21 (3) : 129-134. </w:t>
      </w:r>
    </w:p>
    <w:p w14:paraId="12FF3B5C" w14:textId="77777777" w:rsidR="008A574A" w:rsidRPr="008A574A" w:rsidRDefault="008A574A" w:rsidP="008A574A">
      <w:pPr>
        <w:spacing w:after="160" w:line="259" w:lineRule="auto"/>
        <w:ind w:left="720"/>
        <w:contextualSpacing/>
        <w:rPr>
          <w:rFonts w:eastAsia="Calibri"/>
          <w:lang w:eastAsia="en-US"/>
        </w:rPr>
      </w:pPr>
    </w:p>
    <w:p w14:paraId="6494F5A3" w14:textId="77777777" w:rsidR="008A574A" w:rsidRPr="008A574A" w:rsidRDefault="008A574A" w:rsidP="008A574A">
      <w:pPr>
        <w:jc w:val="both"/>
        <w:rPr>
          <w:b/>
        </w:rPr>
      </w:pPr>
      <w:r w:rsidRPr="008A574A">
        <w:rPr>
          <w:rFonts w:eastAsia="Calibri"/>
          <w:lang w:eastAsia="en-US"/>
        </w:rPr>
        <w:t xml:space="preserve">N’zi (J.C.), Kouamé (C.), </w:t>
      </w:r>
      <w:r w:rsidRPr="008A574A">
        <w:rPr>
          <w:rFonts w:eastAsia="Calibri"/>
          <w:b/>
          <w:bCs/>
          <w:lang w:eastAsia="en-US"/>
        </w:rPr>
        <w:t>Fondio (L.)</w:t>
      </w:r>
      <w:r w:rsidRPr="008A574A">
        <w:rPr>
          <w:rFonts w:eastAsia="Calibri"/>
          <w:lang w:eastAsia="en-US"/>
        </w:rPr>
        <w:t xml:space="preserve"> et Djidji (A.H.). 2000. Interaction génotype environnement sur les performances de la tomate (</w:t>
      </w:r>
      <w:r w:rsidRPr="008A574A">
        <w:rPr>
          <w:rFonts w:eastAsia="Calibri"/>
          <w:i/>
          <w:iCs/>
          <w:lang w:eastAsia="en-US"/>
        </w:rPr>
        <w:t>Lycopersicon esculemtum</w:t>
      </w:r>
      <w:r w:rsidRPr="008A574A">
        <w:rPr>
          <w:rFonts w:eastAsia="Calibri"/>
          <w:lang w:eastAsia="en-US"/>
        </w:rPr>
        <w:t xml:space="preserve"> Mill.). </w:t>
      </w:r>
      <w:r w:rsidRPr="008A574A">
        <w:rPr>
          <w:rFonts w:eastAsia="Calibri"/>
          <w:b/>
          <w:bCs/>
          <w:lang w:eastAsia="en-US"/>
        </w:rPr>
        <w:t>Agronomie Africaine</w:t>
      </w:r>
      <w:r w:rsidRPr="008A574A">
        <w:rPr>
          <w:rFonts w:eastAsia="Calibri"/>
          <w:lang w:eastAsia="en-US"/>
        </w:rPr>
        <w:t xml:space="preserve">, </w:t>
      </w:r>
      <w:r w:rsidRPr="008A574A">
        <w:rPr>
          <w:rFonts w:eastAsia="Calibri"/>
          <w:b/>
          <w:lang w:eastAsia="en-US"/>
        </w:rPr>
        <w:t>XII (2) : 51-90.</w:t>
      </w:r>
    </w:p>
    <w:p w14:paraId="41A0576A" w14:textId="77777777" w:rsidR="008A574A" w:rsidRPr="008A574A" w:rsidRDefault="008A574A" w:rsidP="008A574A">
      <w:pPr>
        <w:spacing w:after="160" w:line="259" w:lineRule="auto"/>
        <w:jc w:val="both"/>
        <w:rPr>
          <w:rFonts w:eastAsia="Calibri"/>
          <w:lang w:eastAsia="en-US"/>
        </w:rPr>
      </w:pPr>
    </w:p>
    <w:p w14:paraId="3F46583F" w14:textId="77777777" w:rsidR="008A574A" w:rsidRPr="008A574A" w:rsidRDefault="008A574A" w:rsidP="008A574A">
      <w:pPr>
        <w:jc w:val="both"/>
        <w:rPr>
          <w:rFonts w:eastAsia="Calibri"/>
          <w:b/>
          <w:lang w:eastAsia="en-US"/>
        </w:rPr>
      </w:pPr>
      <w:r w:rsidRPr="008A574A">
        <w:rPr>
          <w:rFonts w:eastAsia="Calibri"/>
          <w:b/>
          <w:bCs/>
          <w:lang w:eastAsia="en-US"/>
        </w:rPr>
        <w:t>Fondio (L.)</w:t>
      </w:r>
      <w:r w:rsidRPr="008A574A">
        <w:rPr>
          <w:rFonts w:eastAsia="Calibri"/>
          <w:lang w:eastAsia="en-US"/>
        </w:rPr>
        <w:t>, Kouamé (C.) et Djidji (A.H.). 2001. Evaluation du comportement de quelques variétés d’oignon (</w:t>
      </w:r>
      <w:r w:rsidRPr="008A574A">
        <w:rPr>
          <w:rFonts w:eastAsia="Calibri"/>
          <w:i/>
          <w:iCs/>
          <w:lang w:eastAsia="en-US"/>
        </w:rPr>
        <w:t xml:space="preserve">Allium cepa </w:t>
      </w:r>
      <w:r w:rsidRPr="008A574A">
        <w:rPr>
          <w:rFonts w:eastAsia="Calibri"/>
          <w:lang w:eastAsia="en-US"/>
        </w:rPr>
        <w:t xml:space="preserve">L.) au champ et en stockage à Ferkessédougou. </w:t>
      </w:r>
      <w:r w:rsidRPr="008A574A">
        <w:rPr>
          <w:rFonts w:eastAsia="Calibri"/>
          <w:b/>
          <w:bCs/>
          <w:lang w:eastAsia="en-US"/>
        </w:rPr>
        <w:t>Agronomie Africaine</w:t>
      </w:r>
      <w:r w:rsidRPr="008A574A">
        <w:rPr>
          <w:rFonts w:eastAsia="Calibri"/>
          <w:lang w:eastAsia="en-US"/>
        </w:rPr>
        <w:t xml:space="preserve">, </w:t>
      </w:r>
      <w:r w:rsidRPr="008A574A">
        <w:rPr>
          <w:rFonts w:eastAsia="Calibri"/>
          <w:b/>
          <w:lang w:eastAsia="en-US"/>
        </w:rPr>
        <w:t>XIII (3) : 95-139.</w:t>
      </w:r>
    </w:p>
    <w:p w14:paraId="08B44175" w14:textId="77777777" w:rsidR="008A574A" w:rsidRPr="008A574A" w:rsidRDefault="008A574A" w:rsidP="008A574A">
      <w:pPr>
        <w:spacing w:after="160" w:line="259" w:lineRule="auto"/>
        <w:jc w:val="both"/>
        <w:rPr>
          <w:rFonts w:eastAsia="Calibri"/>
          <w:lang w:eastAsia="en-US"/>
        </w:rPr>
      </w:pPr>
    </w:p>
    <w:p w14:paraId="063FCD72" w14:textId="77777777" w:rsidR="008A574A" w:rsidRPr="008A574A" w:rsidRDefault="008A574A" w:rsidP="008A574A">
      <w:pPr>
        <w:jc w:val="both"/>
        <w:rPr>
          <w:rFonts w:eastAsia="Calibri"/>
          <w:lang w:eastAsia="en-US"/>
        </w:rPr>
      </w:pPr>
      <w:r w:rsidRPr="008A574A">
        <w:rPr>
          <w:rFonts w:eastAsia="Calibri"/>
          <w:b/>
          <w:bCs/>
          <w:lang w:eastAsia="en-US"/>
        </w:rPr>
        <w:t>Fondio (L.),</w:t>
      </w:r>
      <w:r w:rsidRPr="008A574A">
        <w:rPr>
          <w:rFonts w:eastAsia="Calibri"/>
          <w:lang w:eastAsia="en-US"/>
        </w:rPr>
        <w:t xml:space="preserve"> Kouamé (C.), Traoré (D.) et Djidji (A.H.). 1999. Densités de semis, croissance et production de deux lignées de gombo (</w:t>
      </w:r>
      <w:r w:rsidRPr="008A574A">
        <w:rPr>
          <w:rFonts w:eastAsia="Calibri"/>
          <w:i/>
          <w:lang w:eastAsia="en-US"/>
        </w:rPr>
        <w:t>Abelmoschus</w:t>
      </w:r>
      <w:r w:rsidRPr="008A574A">
        <w:rPr>
          <w:rFonts w:eastAsia="Calibri"/>
          <w:lang w:eastAsia="en-US"/>
        </w:rPr>
        <w:t xml:space="preserve"> spp.) en Côte d'Ivoire. </w:t>
      </w:r>
      <w:r w:rsidRPr="008A574A">
        <w:rPr>
          <w:rFonts w:eastAsia="Calibri"/>
          <w:b/>
          <w:bCs/>
          <w:lang w:eastAsia="en-US"/>
        </w:rPr>
        <w:t>Cahiers/Agricultures</w:t>
      </w:r>
      <w:r w:rsidRPr="008A574A">
        <w:rPr>
          <w:rFonts w:eastAsia="Calibri"/>
          <w:lang w:eastAsia="en-US"/>
        </w:rPr>
        <w:t xml:space="preserve"> </w:t>
      </w:r>
      <w:r w:rsidRPr="008A574A">
        <w:rPr>
          <w:rFonts w:eastAsia="Calibri"/>
          <w:b/>
          <w:lang w:eastAsia="en-US"/>
        </w:rPr>
        <w:t>N°8, p.413-5</w:t>
      </w:r>
      <w:r w:rsidRPr="008A574A">
        <w:rPr>
          <w:rFonts w:eastAsia="Calibri"/>
          <w:lang w:eastAsia="en-US"/>
        </w:rPr>
        <w:t>.</w:t>
      </w:r>
    </w:p>
    <w:p w14:paraId="58B93AC5" w14:textId="77777777" w:rsidR="008A574A" w:rsidRPr="008A574A" w:rsidRDefault="008A574A" w:rsidP="008A574A">
      <w:pPr>
        <w:spacing w:after="160" w:line="259" w:lineRule="auto"/>
        <w:jc w:val="both"/>
        <w:rPr>
          <w:rFonts w:eastAsia="Calibri"/>
          <w:lang w:eastAsia="en-US"/>
        </w:rPr>
      </w:pPr>
    </w:p>
    <w:p w14:paraId="551085C9" w14:textId="77777777" w:rsidR="008A574A" w:rsidRPr="008A574A" w:rsidRDefault="008A574A" w:rsidP="008A574A">
      <w:pPr>
        <w:jc w:val="both"/>
        <w:rPr>
          <w:rFonts w:eastAsia="Calibri"/>
          <w:lang w:eastAsia="en-US"/>
        </w:rPr>
      </w:pPr>
      <w:r w:rsidRPr="008A574A">
        <w:rPr>
          <w:rFonts w:eastAsia="Calibri"/>
          <w:lang w:eastAsia="en-US"/>
        </w:rPr>
        <w:t xml:space="preserve">David (O.) </w:t>
      </w:r>
      <w:r w:rsidRPr="008A574A">
        <w:rPr>
          <w:rFonts w:eastAsia="Calibri"/>
          <w:b/>
          <w:bCs/>
          <w:lang w:eastAsia="en-US"/>
        </w:rPr>
        <w:t>Fondio (L.)</w:t>
      </w:r>
      <w:r w:rsidRPr="008A574A">
        <w:rPr>
          <w:rFonts w:eastAsia="Calibri"/>
          <w:lang w:eastAsia="en-US"/>
        </w:rPr>
        <w:t xml:space="preserve"> et Moustier (P.). 1998. Place des échalotes ivoiriennes sur le marché d’Abidjan par rapport aux oignons importés. </w:t>
      </w:r>
      <w:r w:rsidRPr="008A574A">
        <w:rPr>
          <w:rFonts w:eastAsia="Calibri"/>
          <w:b/>
          <w:bCs/>
          <w:lang w:eastAsia="en-US"/>
        </w:rPr>
        <w:t>Fruits</w:t>
      </w:r>
      <w:r w:rsidRPr="008A574A">
        <w:rPr>
          <w:rFonts w:eastAsia="Calibri"/>
          <w:lang w:eastAsia="en-US"/>
        </w:rPr>
        <w:t xml:space="preserve">, </w:t>
      </w:r>
      <w:r w:rsidRPr="008A574A">
        <w:rPr>
          <w:rFonts w:eastAsia="Calibri"/>
          <w:b/>
          <w:lang w:eastAsia="en-US"/>
        </w:rPr>
        <w:t>vol. 53, 127 :140.</w:t>
      </w:r>
    </w:p>
    <w:p w14:paraId="75E95146" w14:textId="77777777" w:rsidR="008A574A" w:rsidRPr="008A574A" w:rsidRDefault="008A574A" w:rsidP="008A574A">
      <w:pPr>
        <w:spacing w:after="160" w:line="259" w:lineRule="auto"/>
        <w:jc w:val="both"/>
        <w:rPr>
          <w:rFonts w:eastAsia="Calibri"/>
          <w:lang w:eastAsia="en-US"/>
        </w:rPr>
      </w:pPr>
    </w:p>
    <w:p w14:paraId="12DFE1CB" w14:textId="77777777" w:rsidR="008A574A" w:rsidRPr="008A574A" w:rsidRDefault="008A574A" w:rsidP="008A574A">
      <w:pPr>
        <w:jc w:val="center"/>
        <w:rPr>
          <w:b/>
        </w:rPr>
      </w:pPr>
      <w:r w:rsidRPr="008A574A">
        <w:rPr>
          <w:b/>
        </w:rPr>
        <w:t>CONTRIBUTIONS D’OUVRAGES</w:t>
      </w:r>
    </w:p>
    <w:p w14:paraId="31E5E9DC" w14:textId="77777777" w:rsidR="008A574A" w:rsidRPr="008A574A" w:rsidRDefault="008A574A" w:rsidP="008A574A">
      <w:pPr>
        <w:jc w:val="both"/>
        <w:rPr>
          <w:b/>
        </w:rPr>
      </w:pPr>
    </w:p>
    <w:p w14:paraId="5C4970D7" w14:textId="77777777" w:rsidR="008A574A" w:rsidRPr="008A574A" w:rsidRDefault="008A574A" w:rsidP="008A574A">
      <w:pPr>
        <w:widowControl w:val="0"/>
        <w:autoSpaceDE w:val="0"/>
        <w:autoSpaceDN w:val="0"/>
        <w:jc w:val="both"/>
        <w:rPr>
          <w:rFonts w:eastAsia="方正书宋繁体"/>
          <w:lang w:val="en-GB" w:eastAsia="en-US"/>
        </w:rPr>
      </w:pPr>
      <w:r w:rsidRPr="008A574A">
        <w:rPr>
          <w:rFonts w:eastAsia="方正书宋繁体"/>
          <w:lang w:val="fr-CI" w:eastAsia="en-US"/>
        </w:rPr>
        <w:t xml:space="preserve">Bráj R, Váraljai T, Somogyi N and </w:t>
      </w:r>
      <w:r w:rsidRPr="008A574A">
        <w:rPr>
          <w:rFonts w:eastAsia="方正书宋繁体"/>
          <w:b/>
          <w:bCs/>
          <w:lang w:val="fr-CI" w:eastAsia="en-US"/>
        </w:rPr>
        <w:t>Fondio L</w:t>
      </w:r>
      <w:r w:rsidRPr="008A574A">
        <w:rPr>
          <w:rFonts w:eastAsia="方正书宋繁体"/>
          <w:lang w:val="fr-CI" w:eastAsia="en-US"/>
        </w:rPr>
        <w:t xml:space="preserve">. 2018. </w:t>
      </w:r>
      <w:r w:rsidRPr="008A574A">
        <w:rPr>
          <w:rFonts w:eastAsia="方正书宋繁体"/>
          <w:lang w:val="en-GB" w:eastAsia="en-US"/>
        </w:rPr>
        <w:t>Horticultural production and research in Ivory Coast. in: Somogyi, N., Radó, G., Gyuricza, Cs. (ed.) (2018): Változások kora 2. Nemzeti Agrárkutatási és Innovációs Központ (NAIK), Gödöllő. ISBN 978-615-5748-08-0.</w:t>
      </w:r>
    </w:p>
    <w:p w14:paraId="087AD2BB" w14:textId="77777777" w:rsidR="008A574A" w:rsidRPr="008A574A" w:rsidRDefault="008A574A" w:rsidP="008A574A">
      <w:pPr>
        <w:jc w:val="both"/>
        <w:rPr>
          <w:b/>
          <w:lang w:val="en-GB"/>
        </w:rPr>
      </w:pPr>
    </w:p>
    <w:p w14:paraId="6AF3159D" w14:textId="77777777" w:rsidR="008A574A" w:rsidRPr="008A574A" w:rsidRDefault="008A574A" w:rsidP="008A574A">
      <w:pPr>
        <w:jc w:val="both"/>
        <w:rPr>
          <w:iCs/>
          <w:lang w:val="fr-CI"/>
        </w:rPr>
      </w:pPr>
      <w:r w:rsidRPr="008A574A">
        <w:rPr>
          <w:b/>
          <w:iCs/>
          <w:lang w:val="en-GB"/>
        </w:rPr>
        <w:lastRenderedPageBreak/>
        <w:t>Fondio L</w:t>
      </w:r>
      <w:r w:rsidRPr="008A574A">
        <w:rPr>
          <w:iCs/>
          <w:lang w:val="en-GB"/>
        </w:rPr>
        <w:t xml:space="preserve">, Coulibaly DN, Nzué B and N’Gbesso MFDP,  2016. Preliminary study on vegetables small scale farmer’s perceptions of climate change in the centre of Côte d’Ivoire.  In: Somogyi N, Radó G, Jancsó M, Megyery eds.), Változások kora - Shifting patterns in agricultural research to a changing climate. Gödöllő, Hungary, (2016). National Agricultural Research and Innovation Centre (116 pages) 104-107. pp. </w:t>
      </w:r>
      <w:r w:rsidRPr="008A574A">
        <w:rPr>
          <w:iCs/>
          <w:lang w:val="fr-CI"/>
        </w:rPr>
        <w:t>ISBN: 978-963-12-5230-9.</w:t>
      </w:r>
    </w:p>
    <w:p w14:paraId="0A912565" w14:textId="77777777" w:rsidR="008A574A" w:rsidRPr="008A574A" w:rsidRDefault="008A574A" w:rsidP="008A574A">
      <w:pPr>
        <w:jc w:val="both"/>
        <w:rPr>
          <w:b/>
        </w:rPr>
      </w:pPr>
    </w:p>
    <w:p w14:paraId="7D5442D1" w14:textId="77777777" w:rsidR="008A574A" w:rsidRDefault="008A574A" w:rsidP="008A574A">
      <w:pPr>
        <w:jc w:val="both"/>
        <w:rPr>
          <w:b/>
        </w:rPr>
      </w:pPr>
    </w:p>
    <w:p w14:paraId="1483CB6B" w14:textId="77777777" w:rsidR="001C3839" w:rsidRPr="008A574A" w:rsidRDefault="001C3839" w:rsidP="008A574A">
      <w:pPr>
        <w:jc w:val="both"/>
        <w:rPr>
          <w:b/>
        </w:rPr>
      </w:pPr>
    </w:p>
    <w:p w14:paraId="249455CC" w14:textId="77777777" w:rsidR="008A574A" w:rsidRPr="008A574A" w:rsidRDefault="008A574A" w:rsidP="008A574A">
      <w:pPr>
        <w:jc w:val="both"/>
        <w:rPr>
          <w:b/>
        </w:rPr>
      </w:pPr>
    </w:p>
    <w:p w14:paraId="69AC2EFA" w14:textId="77777777" w:rsidR="008A574A" w:rsidRPr="008A574A" w:rsidRDefault="008A574A" w:rsidP="008A574A">
      <w:pPr>
        <w:jc w:val="center"/>
        <w:rPr>
          <w:b/>
        </w:rPr>
      </w:pPr>
      <w:r w:rsidRPr="008A574A">
        <w:rPr>
          <w:b/>
        </w:rPr>
        <w:t>FICHES TECHNIQUES OU ARTICLES DE VULGARISATION</w:t>
      </w:r>
    </w:p>
    <w:p w14:paraId="0D930BAF" w14:textId="77777777" w:rsidR="008A574A" w:rsidRPr="008A574A" w:rsidRDefault="008A574A" w:rsidP="008A574A">
      <w:pPr>
        <w:jc w:val="both"/>
      </w:pPr>
    </w:p>
    <w:p w14:paraId="5D33EA66" w14:textId="77777777" w:rsidR="008A574A" w:rsidRPr="008A574A" w:rsidRDefault="008A574A" w:rsidP="008A574A">
      <w:pPr>
        <w:jc w:val="both"/>
      </w:pPr>
    </w:p>
    <w:p w14:paraId="2BB4433E" w14:textId="77777777" w:rsidR="008A574A" w:rsidRPr="008A574A" w:rsidRDefault="008A574A" w:rsidP="008A574A">
      <w:pPr>
        <w:jc w:val="both"/>
      </w:pPr>
      <w:bookmarkStart w:id="31" w:name="_Hlk54617644"/>
      <w:bookmarkStart w:id="32" w:name="_Hlk54617106"/>
      <w:r w:rsidRPr="008A574A">
        <w:rPr>
          <w:b/>
          <w:bCs/>
        </w:rPr>
        <w:t>Fondio L</w:t>
      </w:r>
      <w:r w:rsidRPr="008A574A">
        <w:t>, N’Gbesso MFDP, Dijdji AH et Coulibaly ND. 2019. Bien cultiver la tomate en Côte d’Ivoire. Fiche technique N°1. CNRA/Direction de la Recherche Scientifique et de l’Appui au Développement/Direction des Innovations et des Systèmes d’Information. Abidjan, Côte d’Ivoire. 4p.</w:t>
      </w:r>
    </w:p>
    <w:bookmarkEnd w:id="31"/>
    <w:p w14:paraId="3D84627D" w14:textId="77777777" w:rsidR="008A574A" w:rsidRPr="008A574A" w:rsidRDefault="008A574A" w:rsidP="008A574A">
      <w:pPr>
        <w:jc w:val="both"/>
      </w:pPr>
    </w:p>
    <w:p w14:paraId="1AC31B65" w14:textId="77777777" w:rsidR="008A574A" w:rsidRPr="008A574A" w:rsidRDefault="008A574A" w:rsidP="008A574A">
      <w:pPr>
        <w:jc w:val="both"/>
      </w:pPr>
      <w:r w:rsidRPr="008A574A">
        <w:t xml:space="preserve">Coulibaly ND, </w:t>
      </w:r>
      <w:r w:rsidRPr="008A574A">
        <w:rPr>
          <w:b/>
          <w:bCs/>
        </w:rPr>
        <w:t>Fondio L</w:t>
      </w:r>
      <w:r w:rsidRPr="008A574A">
        <w:t xml:space="preserve"> et N’Gbesso MFDP. 2019. Fiche technique variétale du Piment PM86 de type Attiéké. CNRA/Direction Régionale de Bouaké/Station Cultures Vivrières/Programme Cultures Maraîchères et Protéagineuses. Bouaké, Côte d’Ivoire. 3p.</w:t>
      </w:r>
    </w:p>
    <w:bookmarkEnd w:id="32"/>
    <w:p w14:paraId="49FEBE31" w14:textId="77777777" w:rsidR="008A574A" w:rsidRPr="008A574A" w:rsidRDefault="008A574A" w:rsidP="008A574A">
      <w:pPr>
        <w:jc w:val="both"/>
      </w:pPr>
    </w:p>
    <w:p w14:paraId="4CD34919" w14:textId="77777777" w:rsidR="008A574A" w:rsidRPr="008A574A" w:rsidRDefault="008A574A" w:rsidP="008A574A">
      <w:pPr>
        <w:jc w:val="both"/>
      </w:pPr>
      <w:r w:rsidRPr="008A574A">
        <w:t xml:space="preserve">Coulibaly ND, </w:t>
      </w:r>
      <w:r w:rsidRPr="008A574A">
        <w:rPr>
          <w:b/>
          <w:bCs/>
        </w:rPr>
        <w:t>Fondio L</w:t>
      </w:r>
      <w:r w:rsidRPr="008A574A">
        <w:t xml:space="preserve"> et N’Gbesso MFDP. 2019. Fiche technique variétale de la tomateTM43. CNRA/Direction Régionale de Bouaké/Station Cultures Vivrières/Programme Cultures Maraîchères et Protéagineuses. 3p.</w:t>
      </w:r>
    </w:p>
    <w:p w14:paraId="60A8221E" w14:textId="77777777" w:rsidR="008A574A" w:rsidRPr="008A574A" w:rsidRDefault="008A574A" w:rsidP="008A574A">
      <w:pPr>
        <w:jc w:val="both"/>
      </w:pPr>
    </w:p>
    <w:p w14:paraId="2D31B12A" w14:textId="77777777" w:rsidR="008A574A" w:rsidRPr="008A574A" w:rsidRDefault="008A574A" w:rsidP="008A574A">
      <w:pPr>
        <w:jc w:val="both"/>
      </w:pPr>
      <w:r w:rsidRPr="008A574A">
        <w:t xml:space="preserve">N’Gbesso MFDP, Dijdji AH, </w:t>
      </w:r>
      <w:r w:rsidRPr="008A574A">
        <w:rPr>
          <w:b/>
          <w:bCs/>
        </w:rPr>
        <w:t>Fondio L</w:t>
      </w:r>
      <w:r w:rsidRPr="008A574A">
        <w:t xml:space="preserve"> et Coulibaly ND. 2017. Bien cultiver niébé en Côte d’Ivoire. Fiche protéagineux n°1. CNRA/Direction de la Recherche Scientifique et de l’Appui au Développement/Direction des Innovations et des Systèmes d’Information. Abidjan, Côte d’Ivoire. 4p.</w:t>
      </w:r>
    </w:p>
    <w:p w14:paraId="6666710C" w14:textId="77777777" w:rsidR="008A574A" w:rsidRPr="008A574A" w:rsidRDefault="008A574A" w:rsidP="008A574A">
      <w:pPr>
        <w:jc w:val="both"/>
      </w:pPr>
    </w:p>
    <w:p w14:paraId="030BBC92" w14:textId="77777777" w:rsidR="008A574A" w:rsidRPr="008A574A" w:rsidRDefault="008A574A" w:rsidP="008A574A">
      <w:pPr>
        <w:jc w:val="both"/>
      </w:pPr>
      <w:r w:rsidRPr="008A574A">
        <w:rPr>
          <w:b/>
          <w:bCs/>
        </w:rPr>
        <w:t>Fondio L</w:t>
      </w:r>
      <w:r w:rsidRPr="008A574A">
        <w:t>, N’zi JC, Mahyao A. Agbo AE, Kouamé C, Djidji AH et N’gbesso MFDP. 2013. Bien cultiver l’amarante, la célosie, la corète potagère et la morelle noire en Côte d’Ivoire. Fiche technique. CNRA, Abidjan, Côte d’Ivoire. 4p.</w:t>
      </w:r>
    </w:p>
    <w:p w14:paraId="744DCD08" w14:textId="77777777" w:rsidR="008A574A" w:rsidRPr="008A574A" w:rsidRDefault="008A574A" w:rsidP="008A574A">
      <w:pPr>
        <w:jc w:val="both"/>
      </w:pPr>
    </w:p>
    <w:p w14:paraId="67BF9B40" w14:textId="77777777" w:rsidR="008A574A" w:rsidRPr="008A574A" w:rsidRDefault="008A574A" w:rsidP="008A574A">
      <w:pPr>
        <w:jc w:val="both"/>
      </w:pPr>
      <w:r w:rsidRPr="008A574A">
        <w:t xml:space="preserve">Djidji AH, </w:t>
      </w:r>
      <w:r w:rsidRPr="008A574A">
        <w:rPr>
          <w:b/>
          <w:bCs/>
        </w:rPr>
        <w:t>Fondio L</w:t>
      </w:r>
      <w:r w:rsidRPr="008A574A">
        <w:t>, Aïdara S, Kouamé C. 2012. Bien cultiver l’aubergine en Côte d’Ivoire. Fiche technique. CNRA, Abidjan, Côte d’Ivoire. 4p.</w:t>
      </w:r>
    </w:p>
    <w:p w14:paraId="3CB3D405" w14:textId="77777777" w:rsidR="008A574A" w:rsidRPr="008A574A" w:rsidRDefault="008A574A" w:rsidP="008A574A">
      <w:pPr>
        <w:jc w:val="both"/>
        <w:rPr>
          <w:u w:val="single"/>
        </w:rPr>
      </w:pPr>
    </w:p>
    <w:p w14:paraId="59D9A1A0" w14:textId="77777777" w:rsidR="008A574A" w:rsidRPr="008A574A" w:rsidRDefault="008A574A" w:rsidP="008A574A">
      <w:pPr>
        <w:jc w:val="both"/>
        <w:rPr>
          <w:u w:val="single"/>
        </w:rPr>
      </w:pPr>
      <w:r w:rsidRPr="008A574A">
        <w:rPr>
          <w:b/>
          <w:bCs/>
        </w:rPr>
        <w:t>Fondio L</w:t>
      </w:r>
      <w:r w:rsidRPr="008A574A">
        <w:t>, Djidji AH, N’gbesso MFDP et Tahouo O. 2013. L’agriculture hors-sol pour produire des légumes de qualité en zone urbaine de Côte d’Ivoire. Le CNRA en 2012. Abidjan, Côte d’Ivoire, p 8-9.</w:t>
      </w:r>
    </w:p>
    <w:p w14:paraId="0D1A60DA" w14:textId="77777777" w:rsidR="008A574A" w:rsidRPr="008A574A" w:rsidRDefault="008A574A" w:rsidP="008A574A">
      <w:pPr>
        <w:jc w:val="both"/>
      </w:pPr>
    </w:p>
    <w:p w14:paraId="480249FC" w14:textId="77777777" w:rsidR="008A574A" w:rsidRPr="008A574A" w:rsidRDefault="008A574A" w:rsidP="008A574A">
      <w:pPr>
        <w:jc w:val="both"/>
      </w:pPr>
      <w:r w:rsidRPr="008A574A">
        <w:rPr>
          <w:b/>
          <w:bCs/>
        </w:rPr>
        <w:t>Fondio L</w:t>
      </w:r>
      <w:r w:rsidRPr="008A574A">
        <w:t>, Agbo E, Mahyao A, N’zi JC et Tahouo O. 2012. L’importance socio-économique des légumes-feuilles pour la population des villes de Côte d’Ivoire. Le CNRA en 2011. Abidjan, Côte d’Ivoire, p 8-9.</w:t>
      </w:r>
    </w:p>
    <w:p w14:paraId="1ADD2AA1" w14:textId="77777777" w:rsidR="008A574A" w:rsidRPr="008A574A" w:rsidRDefault="008A574A" w:rsidP="008A574A">
      <w:pPr>
        <w:jc w:val="both"/>
      </w:pPr>
    </w:p>
    <w:p w14:paraId="31B93369" w14:textId="77777777" w:rsidR="008A574A" w:rsidRDefault="008A574A" w:rsidP="008A574A">
      <w:pPr>
        <w:jc w:val="both"/>
      </w:pPr>
      <w:r w:rsidRPr="008A574A">
        <w:rPr>
          <w:b/>
          <w:bCs/>
        </w:rPr>
        <w:t>Fondio L</w:t>
      </w:r>
      <w:r w:rsidRPr="008A574A">
        <w:t>, Djidji AH, Deza AM, Négbesso MFDP, Assouma Y, Mahyao A, N’zi JC et Tahouo O., 2011. Le maraîchage urbain et périurbain en Côte d’Ivoire, un secteur qui génère des emplois et des revenus. Le CNRA en 2010. Abidjan, Côte d’Ivoire, p 14-15.</w:t>
      </w:r>
    </w:p>
    <w:p w14:paraId="11BA7103" w14:textId="77777777" w:rsidR="002776C8" w:rsidRPr="008A574A" w:rsidRDefault="002776C8" w:rsidP="008A574A">
      <w:pPr>
        <w:jc w:val="both"/>
      </w:pPr>
    </w:p>
    <w:p w14:paraId="2EDD28ED" w14:textId="546D1994" w:rsidR="002776C8" w:rsidRDefault="002776C8" w:rsidP="002776C8">
      <w:pPr>
        <w:jc w:val="both"/>
        <w:rPr>
          <w:lang w:val="fr-CI"/>
        </w:rPr>
      </w:pPr>
      <w:r w:rsidRPr="00497B5D">
        <w:rPr>
          <w:lang w:val="fr-CI"/>
        </w:rPr>
        <w:lastRenderedPageBreak/>
        <w:t xml:space="preserve">Fondio L, </w:t>
      </w:r>
      <w:r w:rsidR="00220007">
        <w:rPr>
          <w:lang w:val="fr-CI"/>
        </w:rPr>
        <w:t>Kouamé C, Djidji AH et</w:t>
      </w:r>
      <w:r w:rsidRPr="00497B5D">
        <w:rPr>
          <w:lang w:val="fr-CI"/>
        </w:rPr>
        <w:t xml:space="preserve"> </w:t>
      </w:r>
      <w:r>
        <w:rPr>
          <w:lang w:val="fr-CI"/>
        </w:rPr>
        <w:t>Aïdara S</w:t>
      </w:r>
      <w:r w:rsidR="00220007">
        <w:rPr>
          <w:lang w:val="fr-CI"/>
        </w:rPr>
        <w:t>. 2009</w:t>
      </w:r>
      <w:r w:rsidRPr="00497B5D">
        <w:rPr>
          <w:lang w:val="fr-CI"/>
        </w:rPr>
        <w:t xml:space="preserve">. Bien </w:t>
      </w:r>
      <w:r>
        <w:rPr>
          <w:lang w:val="fr-CI"/>
        </w:rPr>
        <w:t xml:space="preserve">cultiver le </w:t>
      </w:r>
      <w:r w:rsidR="00220007">
        <w:rPr>
          <w:lang w:val="fr-CI"/>
        </w:rPr>
        <w:t>piment</w:t>
      </w:r>
      <w:r w:rsidRPr="00497B5D">
        <w:rPr>
          <w:lang w:val="fr-CI"/>
        </w:rPr>
        <w:t xml:space="preserve"> en Côte d’Ivoire. Fiche technique. CNRA, Abidjan, Côte d’Ivoire. 4p.</w:t>
      </w:r>
    </w:p>
    <w:p w14:paraId="388E3BF5" w14:textId="77777777" w:rsidR="002776C8" w:rsidRDefault="002776C8" w:rsidP="002776C8">
      <w:pPr>
        <w:jc w:val="both"/>
        <w:rPr>
          <w:lang w:val="fr-CI"/>
        </w:rPr>
      </w:pPr>
    </w:p>
    <w:p w14:paraId="7577D886" w14:textId="52BFE7D4" w:rsidR="002776C8" w:rsidRDefault="002776C8" w:rsidP="002776C8">
      <w:pPr>
        <w:jc w:val="both"/>
        <w:rPr>
          <w:lang w:val="fr-CI"/>
        </w:rPr>
      </w:pPr>
      <w:r w:rsidRPr="00497B5D">
        <w:rPr>
          <w:lang w:val="fr-CI"/>
        </w:rPr>
        <w:t>Fondio L, Djidji AH, Kouamé C, Aïdara S. 200</w:t>
      </w:r>
      <w:r w:rsidR="002D2BE4">
        <w:rPr>
          <w:lang w:val="fr-CI"/>
        </w:rPr>
        <w:t>7</w:t>
      </w:r>
      <w:r w:rsidRPr="00497B5D">
        <w:rPr>
          <w:lang w:val="fr-CI"/>
        </w:rPr>
        <w:t xml:space="preserve">. Bien cultiver </w:t>
      </w:r>
      <w:r>
        <w:rPr>
          <w:lang w:val="fr-CI"/>
        </w:rPr>
        <w:t xml:space="preserve">le </w:t>
      </w:r>
      <w:r w:rsidR="00220007">
        <w:rPr>
          <w:lang w:val="fr-CI"/>
        </w:rPr>
        <w:t>gombo</w:t>
      </w:r>
      <w:r w:rsidRPr="00497B5D">
        <w:rPr>
          <w:lang w:val="fr-CI"/>
        </w:rPr>
        <w:t xml:space="preserve"> en Côte d’Ivoire. Fiche technique. CNRA, Abidjan, Côte d’Ivoire. 4p.</w:t>
      </w:r>
    </w:p>
    <w:p w14:paraId="28F62394" w14:textId="77777777" w:rsidR="008A574A" w:rsidRPr="008A574A" w:rsidRDefault="008A574A" w:rsidP="008A574A">
      <w:pPr>
        <w:jc w:val="both"/>
        <w:rPr>
          <w:b/>
        </w:rPr>
      </w:pPr>
    </w:p>
    <w:p w14:paraId="05BFB5D8" w14:textId="77777777" w:rsidR="008A574A" w:rsidRPr="008A574A" w:rsidRDefault="008A574A" w:rsidP="008A574A">
      <w:pPr>
        <w:tabs>
          <w:tab w:val="left" w:pos="-720"/>
        </w:tabs>
        <w:suppressAutoHyphens/>
        <w:ind w:right="146"/>
        <w:jc w:val="both"/>
        <w:rPr>
          <w:rFonts w:eastAsia="Calibri"/>
          <w:color w:val="000000"/>
          <w:lang w:eastAsia="en-US"/>
        </w:rPr>
      </w:pPr>
      <w:r w:rsidRPr="008A574A">
        <w:rPr>
          <w:rFonts w:eastAsia="Calibri"/>
          <w:b/>
          <w:color w:val="000000"/>
          <w:lang w:eastAsia="en-US"/>
        </w:rPr>
        <w:t>Fondio (L.)</w:t>
      </w:r>
      <w:r w:rsidRPr="008A574A">
        <w:rPr>
          <w:rFonts w:eastAsia="Calibri"/>
          <w:color w:val="000000"/>
          <w:lang w:eastAsia="en-US"/>
        </w:rPr>
        <w:t xml:space="preserve">. 2006a. Culture du gombo dans le Centre de la Côte d’Ivoire : un itinéraire pour étaler la production du gombo sur l’année. </w:t>
      </w:r>
      <w:r w:rsidRPr="008A574A">
        <w:rPr>
          <w:rFonts w:eastAsia="Calibri"/>
          <w:b/>
          <w:color w:val="000000"/>
          <w:lang w:eastAsia="en-US"/>
        </w:rPr>
        <w:t>Fiche Technique</w:t>
      </w:r>
      <w:r w:rsidRPr="008A574A">
        <w:rPr>
          <w:rFonts w:eastAsia="Calibri"/>
          <w:color w:val="000000"/>
          <w:lang w:eastAsia="en-US"/>
        </w:rPr>
        <w:t xml:space="preserve"> N° 1/2006. CNRA. Bouaké. Côte d’Ivoire. 12p. </w:t>
      </w:r>
    </w:p>
    <w:p w14:paraId="26AFC11D" w14:textId="77777777" w:rsidR="008A574A" w:rsidRPr="008A574A" w:rsidRDefault="008A574A" w:rsidP="008A574A">
      <w:pPr>
        <w:rPr>
          <w:rFonts w:eastAsia="Calibri"/>
          <w:b/>
          <w:color w:val="000000"/>
          <w:lang w:eastAsia="en-US"/>
        </w:rPr>
      </w:pPr>
    </w:p>
    <w:p w14:paraId="3F903E5E" w14:textId="77777777" w:rsidR="008A574A" w:rsidRPr="008A574A" w:rsidRDefault="008A574A" w:rsidP="008A574A">
      <w:pPr>
        <w:rPr>
          <w:rFonts w:eastAsia="Calibri"/>
          <w:lang w:eastAsia="en-US"/>
        </w:rPr>
      </w:pPr>
      <w:r w:rsidRPr="008A574A">
        <w:rPr>
          <w:rFonts w:eastAsia="Calibri"/>
          <w:b/>
          <w:color w:val="000000"/>
          <w:lang w:eastAsia="en-US"/>
        </w:rPr>
        <w:t>Fondio (L.)</w:t>
      </w:r>
      <w:r w:rsidRPr="008A574A">
        <w:rPr>
          <w:rFonts w:eastAsia="Calibri"/>
          <w:color w:val="000000"/>
          <w:lang w:eastAsia="en-US"/>
        </w:rPr>
        <w:t xml:space="preserve">. 2006b. </w:t>
      </w:r>
      <w:r w:rsidRPr="008A574A">
        <w:rPr>
          <w:rFonts w:eastAsia="Calibri"/>
          <w:lang w:eastAsia="en-US"/>
        </w:rPr>
        <w:t>Développement de la culture de l’oignon (</w:t>
      </w:r>
      <w:r w:rsidRPr="008A574A">
        <w:rPr>
          <w:rFonts w:eastAsia="Calibri"/>
          <w:i/>
          <w:lang w:eastAsia="en-US"/>
        </w:rPr>
        <w:t>Allium cepa</w:t>
      </w:r>
      <w:r w:rsidRPr="008A574A">
        <w:rPr>
          <w:rFonts w:eastAsia="Calibri"/>
          <w:lang w:eastAsia="en-US"/>
        </w:rPr>
        <w:t xml:space="preserve"> L.) en Côte d’Ivoire : un guide pour les acteurs. </w:t>
      </w:r>
      <w:r w:rsidRPr="008A574A">
        <w:rPr>
          <w:rFonts w:eastAsia="Calibri"/>
          <w:b/>
          <w:color w:val="000000"/>
          <w:lang w:eastAsia="en-US"/>
        </w:rPr>
        <w:t>Fiche Technique</w:t>
      </w:r>
      <w:r w:rsidRPr="008A574A">
        <w:rPr>
          <w:rFonts w:eastAsia="Calibri"/>
          <w:color w:val="000000"/>
          <w:lang w:eastAsia="en-US"/>
        </w:rPr>
        <w:t xml:space="preserve"> N° 2/2006. CNRA. Bouaké. Côte d’Ivoire. 7 p. </w:t>
      </w:r>
    </w:p>
    <w:p w14:paraId="1BB564E8" w14:textId="77777777" w:rsidR="008A574A" w:rsidRPr="008A574A" w:rsidRDefault="008A574A" w:rsidP="008A574A">
      <w:pPr>
        <w:spacing w:after="160" w:line="259" w:lineRule="auto"/>
        <w:ind w:left="720"/>
        <w:contextualSpacing/>
        <w:rPr>
          <w:rFonts w:eastAsia="Calibri"/>
          <w:lang w:eastAsia="en-US"/>
        </w:rPr>
      </w:pPr>
    </w:p>
    <w:p w14:paraId="18ECDA12" w14:textId="77777777" w:rsidR="008A574A" w:rsidRPr="008A574A" w:rsidRDefault="008A574A" w:rsidP="008A574A">
      <w:pPr>
        <w:jc w:val="both"/>
        <w:rPr>
          <w:rFonts w:eastAsia="Calibri"/>
          <w:lang w:eastAsia="en-US"/>
        </w:rPr>
      </w:pPr>
      <w:r w:rsidRPr="008A574A">
        <w:rPr>
          <w:rFonts w:eastAsia="Calibri"/>
          <w:b/>
          <w:bCs/>
          <w:lang w:eastAsia="en-US"/>
        </w:rPr>
        <w:t>Fondio (L.)</w:t>
      </w:r>
      <w:r w:rsidRPr="008A574A">
        <w:rPr>
          <w:rFonts w:eastAsia="Calibri"/>
          <w:lang w:eastAsia="en-US"/>
        </w:rPr>
        <w:t xml:space="preserve">, Kouamé (C.) et Djidji (H.). 2004. Fiche technique sur le gombo. </w:t>
      </w:r>
      <w:r w:rsidRPr="008A574A">
        <w:rPr>
          <w:rFonts w:eastAsia="Calibri"/>
          <w:b/>
          <w:bCs/>
          <w:lang w:eastAsia="en-US"/>
        </w:rPr>
        <w:t>AISA Développement</w:t>
      </w:r>
      <w:r w:rsidRPr="008A574A">
        <w:rPr>
          <w:rFonts w:eastAsia="Calibri"/>
          <w:lang w:eastAsia="en-US"/>
        </w:rPr>
        <w:t xml:space="preserve"> N°11. p 17-19.</w:t>
      </w:r>
    </w:p>
    <w:p w14:paraId="5176AA72" w14:textId="77777777" w:rsidR="008A574A" w:rsidRPr="008A574A" w:rsidRDefault="008A574A" w:rsidP="008A574A">
      <w:pPr>
        <w:spacing w:after="160" w:line="259" w:lineRule="auto"/>
        <w:jc w:val="both"/>
        <w:rPr>
          <w:rFonts w:eastAsia="Calibri"/>
          <w:lang w:eastAsia="en-US"/>
        </w:rPr>
      </w:pPr>
    </w:p>
    <w:p w14:paraId="5075C34F" w14:textId="77777777" w:rsidR="008A574A" w:rsidRPr="008A574A" w:rsidRDefault="008A574A" w:rsidP="008A574A">
      <w:pPr>
        <w:jc w:val="both"/>
        <w:rPr>
          <w:rFonts w:eastAsia="Calibri"/>
          <w:lang w:eastAsia="en-US"/>
        </w:rPr>
      </w:pPr>
      <w:r w:rsidRPr="008A574A">
        <w:rPr>
          <w:rFonts w:eastAsia="Calibri"/>
          <w:lang w:eastAsia="en-US"/>
        </w:rPr>
        <w:t xml:space="preserve">Kouamé (C.), Djidji (H.) et </w:t>
      </w:r>
      <w:r w:rsidRPr="008A574A">
        <w:rPr>
          <w:rFonts w:eastAsia="Calibri"/>
          <w:b/>
          <w:bCs/>
          <w:lang w:eastAsia="en-US"/>
        </w:rPr>
        <w:t>Fondio (L.)</w:t>
      </w:r>
      <w:r w:rsidRPr="008A574A">
        <w:rPr>
          <w:rFonts w:eastAsia="Calibri"/>
          <w:lang w:eastAsia="en-US"/>
        </w:rPr>
        <w:t xml:space="preserve">. 2004. Considérations générales pour la création et l’exploitation d’un périmètre maraîcher. </w:t>
      </w:r>
      <w:r w:rsidRPr="008A574A">
        <w:rPr>
          <w:rFonts w:eastAsia="Calibri"/>
          <w:b/>
          <w:bCs/>
          <w:lang w:eastAsia="en-US"/>
        </w:rPr>
        <w:t>AISA Développement</w:t>
      </w:r>
      <w:r w:rsidRPr="008A574A">
        <w:rPr>
          <w:rFonts w:eastAsia="Calibri"/>
          <w:lang w:eastAsia="en-US"/>
        </w:rPr>
        <w:t xml:space="preserve"> N°11. p 3-12.</w:t>
      </w:r>
    </w:p>
    <w:p w14:paraId="50D29D1E" w14:textId="77777777" w:rsidR="008A574A" w:rsidRPr="008A574A" w:rsidRDefault="008A574A" w:rsidP="008A574A">
      <w:pPr>
        <w:spacing w:after="160" w:line="259" w:lineRule="auto"/>
        <w:ind w:left="360"/>
        <w:jc w:val="both"/>
        <w:rPr>
          <w:rFonts w:eastAsia="Calibri"/>
          <w:b/>
          <w:bCs/>
          <w:lang w:eastAsia="en-US"/>
        </w:rPr>
      </w:pPr>
    </w:p>
    <w:p w14:paraId="3AE2658F" w14:textId="77777777" w:rsidR="008A574A" w:rsidRPr="008A574A" w:rsidRDefault="008A574A" w:rsidP="008A574A">
      <w:pPr>
        <w:jc w:val="both"/>
        <w:rPr>
          <w:rFonts w:eastAsia="Calibri"/>
          <w:lang w:eastAsia="en-US"/>
        </w:rPr>
      </w:pPr>
      <w:r w:rsidRPr="008A574A">
        <w:rPr>
          <w:rFonts w:eastAsia="Calibri"/>
          <w:lang w:eastAsia="en-US"/>
        </w:rPr>
        <w:t>Djidji (H.),</w:t>
      </w:r>
      <w:r w:rsidRPr="008A574A">
        <w:rPr>
          <w:rFonts w:eastAsia="Calibri"/>
          <w:b/>
          <w:bCs/>
          <w:lang w:eastAsia="en-US"/>
        </w:rPr>
        <w:t xml:space="preserve"> Fondio (L.)</w:t>
      </w:r>
      <w:r w:rsidRPr="008A574A">
        <w:rPr>
          <w:rFonts w:eastAsia="Calibri"/>
          <w:lang w:eastAsia="en-US"/>
        </w:rPr>
        <w:t xml:space="preserve"> et  Kouamé (C.). 2004. Fiche technique sur l’aubergine. </w:t>
      </w:r>
      <w:r w:rsidRPr="008A574A">
        <w:rPr>
          <w:rFonts w:eastAsia="Calibri"/>
          <w:b/>
          <w:bCs/>
          <w:lang w:eastAsia="en-US"/>
        </w:rPr>
        <w:t>AISA Développement</w:t>
      </w:r>
      <w:r w:rsidRPr="008A574A">
        <w:rPr>
          <w:rFonts w:eastAsia="Calibri"/>
          <w:lang w:eastAsia="en-US"/>
        </w:rPr>
        <w:t xml:space="preserve"> N°11. p 13-15.</w:t>
      </w:r>
    </w:p>
    <w:p w14:paraId="1A5EFABD" w14:textId="77777777" w:rsidR="008A574A" w:rsidRPr="008A574A" w:rsidRDefault="008A574A" w:rsidP="008A574A">
      <w:pPr>
        <w:spacing w:after="160" w:line="259" w:lineRule="auto"/>
        <w:ind w:left="360"/>
        <w:jc w:val="both"/>
        <w:rPr>
          <w:rFonts w:eastAsia="Calibri"/>
          <w:lang w:eastAsia="en-US"/>
        </w:rPr>
      </w:pPr>
    </w:p>
    <w:p w14:paraId="48C5EBB1" w14:textId="77777777" w:rsidR="008A574A" w:rsidRPr="008A574A" w:rsidRDefault="008A574A" w:rsidP="008A574A">
      <w:pPr>
        <w:jc w:val="both"/>
        <w:rPr>
          <w:rFonts w:eastAsia="Calibri"/>
          <w:lang w:eastAsia="en-US"/>
        </w:rPr>
      </w:pPr>
      <w:r w:rsidRPr="008A574A">
        <w:rPr>
          <w:rFonts w:eastAsia="Calibri"/>
          <w:lang w:eastAsia="en-US"/>
        </w:rPr>
        <w:t xml:space="preserve">Kouamé (C.), Djidji (H.) et </w:t>
      </w:r>
      <w:r w:rsidRPr="008A574A">
        <w:rPr>
          <w:rFonts w:eastAsia="Calibri"/>
          <w:b/>
          <w:bCs/>
          <w:lang w:eastAsia="en-US"/>
        </w:rPr>
        <w:t>Fondio (L.)</w:t>
      </w:r>
      <w:r w:rsidRPr="008A574A">
        <w:rPr>
          <w:rFonts w:eastAsia="Calibri"/>
          <w:lang w:eastAsia="en-US"/>
        </w:rPr>
        <w:t xml:space="preserve">. 2004. Fiche technique sur le piment. </w:t>
      </w:r>
      <w:r w:rsidRPr="008A574A">
        <w:rPr>
          <w:rFonts w:eastAsia="Calibri"/>
          <w:b/>
          <w:bCs/>
          <w:lang w:eastAsia="en-US"/>
        </w:rPr>
        <w:t>AISA Développement</w:t>
      </w:r>
      <w:r w:rsidRPr="008A574A">
        <w:rPr>
          <w:rFonts w:eastAsia="Calibri"/>
          <w:lang w:eastAsia="en-US"/>
        </w:rPr>
        <w:t xml:space="preserve"> N°11. p 21-23.</w:t>
      </w:r>
    </w:p>
    <w:p w14:paraId="6BEFC6A1" w14:textId="77777777" w:rsidR="008A574A" w:rsidRPr="008A574A" w:rsidRDefault="008A574A" w:rsidP="008A574A">
      <w:pPr>
        <w:spacing w:after="160" w:line="259" w:lineRule="auto"/>
        <w:ind w:left="360"/>
        <w:jc w:val="both"/>
        <w:rPr>
          <w:rFonts w:eastAsia="Calibri"/>
          <w:lang w:eastAsia="en-US"/>
        </w:rPr>
      </w:pPr>
    </w:p>
    <w:p w14:paraId="68A40CD1" w14:textId="77777777" w:rsidR="008A574A" w:rsidRPr="008A574A" w:rsidRDefault="008A574A" w:rsidP="008A574A">
      <w:pPr>
        <w:jc w:val="both"/>
        <w:rPr>
          <w:rFonts w:eastAsia="Calibri"/>
          <w:lang w:eastAsia="en-US"/>
        </w:rPr>
      </w:pPr>
      <w:r w:rsidRPr="008A574A">
        <w:rPr>
          <w:rFonts w:eastAsia="Calibri"/>
          <w:lang w:eastAsia="en-US"/>
        </w:rPr>
        <w:t>Djidji (H.),</w:t>
      </w:r>
      <w:r w:rsidRPr="008A574A">
        <w:rPr>
          <w:rFonts w:eastAsia="Calibri"/>
          <w:b/>
          <w:bCs/>
          <w:lang w:eastAsia="en-US"/>
        </w:rPr>
        <w:t xml:space="preserve"> Fondio (L.)</w:t>
      </w:r>
      <w:r w:rsidRPr="008A574A">
        <w:rPr>
          <w:rFonts w:eastAsia="Calibri"/>
          <w:lang w:eastAsia="en-US"/>
        </w:rPr>
        <w:t xml:space="preserve"> et  Kouamé (C.). 2004. Fiche technique sur la tomate. </w:t>
      </w:r>
      <w:r w:rsidRPr="008A574A">
        <w:rPr>
          <w:rFonts w:eastAsia="Calibri"/>
          <w:b/>
          <w:bCs/>
          <w:lang w:eastAsia="en-US"/>
        </w:rPr>
        <w:t>AISA Développement</w:t>
      </w:r>
      <w:r w:rsidRPr="008A574A">
        <w:rPr>
          <w:rFonts w:eastAsia="Calibri"/>
          <w:lang w:eastAsia="en-US"/>
        </w:rPr>
        <w:t xml:space="preserve"> N°11. p 25-27.</w:t>
      </w:r>
    </w:p>
    <w:p w14:paraId="788C915A" w14:textId="77777777" w:rsidR="008A574A" w:rsidRPr="008A574A" w:rsidRDefault="008A574A" w:rsidP="008A574A">
      <w:pPr>
        <w:jc w:val="both"/>
        <w:rPr>
          <w:b/>
        </w:rPr>
      </w:pPr>
    </w:p>
    <w:p w14:paraId="43B12B52" w14:textId="77777777" w:rsidR="008A574A" w:rsidRPr="008A574A" w:rsidRDefault="008A574A" w:rsidP="008A574A">
      <w:pPr>
        <w:jc w:val="both"/>
        <w:rPr>
          <w:b/>
        </w:rPr>
      </w:pPr>
    </w:p>
    <w:p w14:paraId="7ED7CBEA" w14:textId="77777777" w:rsidR="008A574A" w:rsidRPr="008A574A" w:rsidRDefault="008A574A" w:rsidP="008A574A">
      <w:pPr>
        <w:jc w:val="both"/>
        <w:rPr>
          <w:b/>
        </w:rPr>
      </w:pPr>
    </w:p>
    <w:p w14:paraId="37B6DC20" w14:textId="77777777" w:rsidR="008A574A" w:rsidRPr="008A574A" w:rsidRDefault="008A574A" w:rsidP="008A574A">
      <w:pPr>
        <w:jc w:val="center"/>
        <w:rPr>
          <w:b/>
        </w:rPr>
      </w:pPr>
      <w:r w:rsidRPr="008A574A">
        <w:rPr>
          <w:b/>
        </w:rPr>
        <w:t>COMMUNICATIONS SCIENTIFIQUES AUX CONFERENCES</w:t>
      </w:r>
    </w:p>
    <w:p w14:paraId="7D2784DF" w14:textId="77777777" w:rsidR="008A574A" w:rsidRPr="008A574A" w:rsidRDefault="008A574A" w:rsidP="008A574A">
      <w:pPr>
        <w:jc w:val="both"/>
        <w:rPr>
          <w:b/>
        </w:rPr>
      </w:pPr>
    </w:p>
    <w:p w14:paraId="702169A0" w14:textId="77777777" w:rsidR="008A574A" w:rsidRPr="008A574A" w:rsidRDefault="008A574A" w:rsidP="008A574A">
      <w:pPr>
        <w:jc w:val="both"/>
        <w:rPr>
          <w:b/>
        </w:rPr>
      </w:pPr>
      <w:r w:rsidRPr="008A574A">
        <w:rPr>
          <w:b/>
        </w:rPr>
        <w:t>Fondio L</w:t>
      </w:r>
      <w:r w:rsidRPr="008A574A">
        <w:t>, Djidji AH, Ngbesso MFDP. 2013: Quelles contributions des légumes feuilles traditionnels à la sécurité alimentaire et à l’allègement de la pauvreté des populations urbaines en Côte d’Ivoire ?</w:t>
      </w:r>
      <w:r w:rsidRPr="008A574A">
        <w:rPr>
          <w:b/>
        </w:rPr>
        <w:t xml:space="preserve"> Yamoussoukro du 4 au 6 juin 2013.</w:t>
      </w:r>
    </w:p>
    <w:p w14:paraId="4CDE20D3" w14:textId="77777777" w:rsidR="008A574A" w:rsidRPr="008A574A" w:rsidRDefault="008A574A" w:rsidP="008A574A">
      <w:pPr>
        <w:jc w:val="both"/>
        <w:rPr>
          <w:b/>
        </w:rPr>
      </w:pPr>
    </w:p>
    <w:p w14:paraId="009E28AE" w14:textId="77777777" w:rsidR="008A574A" w:rsidRPr="008A574A" w:rsidRDefault="008A574A" w:rsidP="008A574A">
      <w:pPr>
        <w:jc w:val="both"/>
      </w:pPr>
      <w:r w:rsidRPr="008A574A">
        <w:rPr>
          <w:b/>
        </w:rPr>
        <w:t>Fondio (L.),</w:t>
      </w:r>
      <w:r w:rsidRPr="008A574A">
        <w:t xml:space="preserve"> Djidji (A.H.) et N’gbesso (M. F. P.). 2007. Secteur maraîcher en Côte d’Ivoire : production, recherche agronomique et question semencière. Communication à l’</w:t>
      </w:r>
      <w:r w:rsidRPr="008A574A">
        <w:rPr>
          <w:b/>
        </w:rPr>
        <w:t xml:space="preserve">atelier de planification du programme </w:t>
      </w:r>
      <w:r w:rsidRPr="008A574A">
        <w:rPr>
          <w:b/>
          <w:i/>
        </w:rPr>
        <w:t>vegetable breeding and seed system</w:t>
      </w:r>
      <w:r w:rsidRPr="008A574A">
        <w:rPr>
          <w:b/>
        </w:rPr>
        <w:t xml:space="preserve"> (vBSS),  </w:t>
      </w:r>
      <w:r w:rsidRPr="008A574A">
        <w:t>du 4 au 5 Décembre 2007 à Douala,  Cameroun.</w:t>
      </w:r>
    </w:p>
    <w:p w14:paraId="4E8B4F83" w14:textId="77777777" w:rsidR="008A574A" w:rsidRPr="008A574A" w:rsidRDefault="008A574A" w:rsidP="008A574A">
      <w:pPr>
        <w:jc w:val="both"/>
      </w:pPr>
    </w:p>
    <w:p w14:paraId="51762630" w14:textId="77777777" w:rsidR="008A574A" w:rsidRPr="008A574A" w:rsidRDefault="008A574A" w:rsidP="008A574A">
      <w:pPr>
        <w:jc w:val="both"/>
      </w:pPr>
      <w:r w:rsidRPr="008A574A">
        <w:rPr>
          <w:b/>
          <w:lang w:val="it-IT"/>
        </w:rPr>
        <w:t>Fondio (L.)</w:t>
      </w:r>
      <w:r w:rsidRPr="008A574A">
        <w:rPr>
          <w:lang w:val="it-IT"/>
        </w:rPr>
        <w:t xml:space="preserve">, Zidago (D. N. B.), Djidji (A.H.) </w:t>
      </w:r>
      <w:r w:rsidRPr="008A574A">
        <w:t>Et Kouamé (C.). 2007. Quelques problèmes de ravageurs et de maladies virales des cultures légumières et état des lieux de la lutte intégrée en maraîchage en Côte d’Ivoire. Communication au Symposium international sur « </w:t>
      </w:r>
      <w:r w:rsidRPr="008A574A">
        <w:rPr>
          <w:b/>
        </w:rPr>
        <w:t>Identification des ravageurs et des virus des cultures maraîchères en zones périurbaines tropicales ; approche de la protection intégrée pour une production durable </w:t>
      </w:r>
      <w:r w:rsidRPr="008A574A">
        <w:t xml:space="preserve">», Cotonou (Bénin), 17-21 septembre 2007. </w:t>
      </w:r>
    </w:p>
    <w:p w14:paraId="3CA3DD53" w14:textId="77777777" w:rsidR="008A574A" w:rsidRPr="008A574A" w:rsidRDefault="008A574A" w:rsidP="008A574A">
      <w:pPr>
        <w:jc w:val="both"/>
      </w:pPr>
    </w:p>
    <w:p w14:paraId="756E837A" w14:textId="77777777" w:rsidR="008A574A" w:rsidRPr="008A574A" w:rsidRDefault="008A574A" w:rsidP="008A574A">
      <w:pPr>
        <w:jc w:val="both"/>
        <w:rPr>
          <w:lang w:val="en-GB"/>
        </w:rPr>
      </w:pPr>
      <w:r w:rsidRPr="008A574A">
        <w:rPr>
          <w:b/>
        </w:rPr>
        <w:t>Fondio (L.),</w:t>
      </w:r>
      <w:r w:rsidRPr="008A574A">
        <w:t xml:space="preserve"> Nzi (J. C.), Mahayao (A.), Agbo (E.), Djidji (H.) et Kouame (C.). </w:t>
      </w:r>
      <w:r w:rsidRPr="008A574A">
        <w:rPr>
          <w:lang w:val="en-GB"/>
        </w:rPr>
        <w:t>2006.</w:t>
      </w:r>
      <w:r w:rsidRPr="008A574A">
        <w:rPr>
          <w:b/>
          <w:bCs/>
          <w:lang w:val="en-GB"/>
        </w:rPr>
        <w:t xml:space="preserve"> </w:t>
      </w:r>
      <w:r w:rsidRPr="008A574A">
        <w:rPr>
          <w:bCs/>
          <w:lang w:val="en-GB"/>
        </w:rPr>
        <w:t xml:space="preserve">Prospects for fighting poverty in urban and peri-urban zones in Côte d’Ivoire: increasing indigenous leafy vegetable productivity by promoting improved production technologies. Communication to the </w:t>
      </w:r>
      <w:r w:rsidRPr="008A574A">
        <w:rPr>
          <w:lang w:val="en-GB"/>
        </w:rPr>
        <w:t xml:space="preserve">First International Conference On Indigenous Vegetables And Legumes. Prospects for fighting Poverty, Hunger and Malnutrition.  December 12-15, 2006, ICRISAT Campus, Patancheru Hyderabad, India. </w:t>
      </w:r>
    </w:p>
    <w:p w14:paraId="2BB6E6B8" w14:textId="77777777" w:rsidR="008A574A" w:rsidRPr="008A574A" w:rsidRDefault="008A574A" w:rsidP="008A574A">
      <w:pPr>
        <w:jc w:val="both"/>
        <w:rPr>
          <w:lang w:val="en-GB"/>
        </w:rPr>
      </w:pPr>
    </w:p>
    <w:p w14:paraId="22BDDD03" w14:textId="77777777" w:rsidR="008A574A" w:rsidRPr="008A574A" w:rsidRDefault="008A574A" w:rsidP="008A574A">
      <w:pPr>
        <w:jc w:val="both"/>
        <w:rPr>
          <w:b/>
          <w:bCs/>
        </w:rPr>
      </w:pPr>
      <w:r w:rsidRPr="008A574A">
        <w:rPr>
          <w:b/>
          <w:bCs/>
        </w:rPr>
        <w:t>Fondio (L.)</w:t>
      </w:r>
      <w:r w:rsidRPr="008A574A">
        <w:t xml:space="preserve">, Djidji (A.H.) et Kouamé (C.). </w:t>
      </w:r>
      <w:r w:rsidRPr="008A574A">
        <w:rPr>
          <w:lang w:val="en-GB"/>
        </w:rPr>
        <w:t>2006. Traditional cultural practices for indigenous vegetables: okra farming systems in the Centre of Côte d’Ivoire. 1</w:t>
      </w:r>
      <w:r w:rsidRPr="008A574A">
        <w:rPr>
          <w:vertAlign w:val="superscript"/>
          <w:lang w:val="en-GB"/>
        </w:rPr>
        <w:t xml:space="preserve">rst </w:t>
      </w:r>
      <w:r w:rsidRPr="008A574A">
        <w:rPr>
          <w:i/>
          <w:lang w:val="en-GB"/>
        </w:rPr>
        <w:t>IndigenoVeg</w:t>
      </w:r>
      <w:r w:rsidRPr="008A574A">
        <w:rPr>
          <w:lang w:val="en-GB"/>
        </w:rPr>
        <w:t xml:space="preserve"> Meeting on </w:t>
      </w:r>
      <w:r w:rsidRPr="008A574A">
        <w:rPr>
          <w:bCs/>
          <w:lang w:val="en-GB"/>
        </w:rPr>
        <w:t xml:space="preserve">Traditional Cultural Practices of African Indigenous Vegetables (IVs) and Integrated Pest and Diseases Management Strategies for IVs. </w:t>
      </w:r>
      <w:r w:rsidRPr="008A574A">
        <w:rPr>
          <w:bCs/>
        </w:rPr>
        <w:t>Cotonou (Bénin), 30 May to 2 June 2006.</w:t>
      </w:r>
      <w:r w:rsidRPr="008A574A">
        <w:rPr>
          <w:b/>
          <w:bCs/>
        </w:rPr>
        <w:t xml:space="preserve"> </w:t>
      </w:r>
    </w:p>
    <w:p w14:paraId="68D49075" w14:textId="77777777" w:rsidR="008A574A" w:rsidRPr="008A574A" w:rsidRDefault="008A574A" w:rsidP="008A574A">
      <w:pPr>
        <w:jc w:val="both"/>
        <w:rPr>
          <w:b/>
          <w:bCs/>
        </w:rPr>
      </w:pPr>
    </w:p>
    <w:p w14:paraId="3DB6C693" w14:textId="77777777" w:rsidR="008A574A" w:rsidRPr="008A574A" w:rsidRDefault="008A574A" w:rsidP="008A574A">
      <w:pPr>
        <w:jc w:val="both"/>
      </w:pPr>
      <w:r w:rsidRPr="008A574A">
        <w:rPr>
          <w:b/>
          <w:bCs/>
        </w:rPr>
        <w:t>Fondio (L.)</w:t>
      </w:r>
      <w:r w:rsidRPr="008A574A">
        <w:t>, Djidji (A.H.) et Kouamé (C.). 2006. Promotion de cultivars améliorés de légumes en Afrique de l’Ouest : acquis du projet AVRDC pour la Côte d’Ivoire. Atelier bilan de la période 2004/2005. Bamako (Mali), 13-14 Juin 2006.</w:t>
      </w:r>
    </w:p>
    <w:p w14:paraId="27ECC8B9" w14:textId="77777777" w:rsidR="008A574A" w:rsidRPr="008A574A" w:rsidRDefault="008A574A" w:rsidP="008A574A">
      <w:pPr>
        <w:jc w:val="both"/>
      </w:pPr>
    </w:p>
    <w:p w14:paraId="41DD3A72" w14:textId="77777777" w:rsidR="008A574A" w:rsidRPr="008A574A" w:rsidRDefault="008A574A" w:rsidP="008A574A">
      <w:pPr>
        <w:jc w:val="both"/>
      </w:pPr>
      <w:r w:rsidRPr="008A574A">
        <w:t xml:space="preserve">Kouame (C.), </w:t>
      </w:r>
      <w:r w:rsidRPr="008A574A">
        <w:rPr>
          <w:b/>
        </w:rPr>
        <w:t>Fondio (L.),</w:t>
      </w:r>
      <w:r w:rsidRPr="008A574A">
        <w:t xml:space="preserve"> Nzi (J. C.), Mahayao (A.), Agbo (E.) et Djidji (H.). </w:t>
      </w:r>
      <w:r w:rsidRPr="008A574A">
        <w:rPr>
          <w:lang w:val="en-GB"/>
        </w:rPr>
        <w:t>2006. Sustainable urban and peri-urban vegetable production: improving indigenous leafy vegetable productivity, utilization and marketing in Côte d’Ivoire. 2</w:t>
      </w:r>
      <w:r w:rsidRPr="008A574A">
        <w:rPr>
          <w:vertAlign w:val="superscript"/>
          <w:lang w:val="en-GB"/>
        </w:rPr>
        <w:t>nd</w:t>
      </w:r>
      <w:r w:rsidRPr="008A574A">
        <w:rPr>
          <w:lang w:val="en-GB"/>
        </w:rPr>
        <w:t xml:space="preserve"> </w:t>
      </w:r>
      <w:r w:rsidRPr="008A574A">
        <w:rPr>
          <w:i/>
          <w:lang w:val="en-GB"/>
        </w:rPr>
        <w:t>IndigenoVeg</w:t>
      </w:r>
      <w:r w:rsidRPr="008A574A">
        <w:rPr>
          <w:lang w:val="en-GB"/>
        </w:rPr>
        <w:t xml:space="preserve"> Meeting on Biodiversity of Indigenous Vegetables (IVs) and improving the production of IVs – selecting the best genotypes in combination with the best cultural practices. </w:t>
      </w:r>
      <w:r w:rsidRPr="008A574A">
        <w:t xml:space="preserve">Dakar (Sénégal), 25-28 July, 2006. </w:t>
      </w:r>
    </w:p>
    <w:p w14:paraId="5F180E10" w14:textId="77777777" w:rsidR="008A574A" w:rsidRPr="008A574A" w:rsidRDefault="008A574A" w:rsidP="008A574A">
      <w:pPr>
        <w:jc w:val="both"/>
        <w:rPr>
          <w:b/>
          <w:bCs/>
        </w:rPr>
      </w:pPr>
    </w:p>
    <w:p w14:paraId="16224137" w14:textId="77777777" w:rsidR="008A574A" w:rsidRPr="008A574A" w:rsidRDefault="008A574A" w:rsidP="008A574A">
      <w:pPr>
        <w:jc w:val="center"/>
        <w:rPr>
          <w:b/>
          <w:bCs/>
        </w:rPr>
      </w:pPr>
      <w:r w:rsidRPr="008A574A">
        <w:rPr>
          <w:b/>
          <w:bCs/>
        </w:rPr>
        <w:t>CONNAISSANCES EN INFORMATIQUE</w:t>
      </w:r>
    </w:p>
    <w:p w14:paraId="3B2C9C8B" w14:textId="77777777" w:rsidR="008A574A" w:rsidRPr="008A574A" w:rsidRDefault="008A574A" w:rsidP="008A574A">
      <w:pPr>
        <w:jc w:val="both"/>
      </w:pPr>
    </w:p>
    <w:p w14:paraId="397E57DD" w14:textId="77777777" w:rsidR="008A574A" w:rsidRPr="008A574A" w:rsidRDefault="008A574A" w:rsidP="008A574A">
      <w:pPr>
        <w:jc w:val="both"/>
      </w:pPr>
      <w:r w:rsidRPr="008A574A">
        <w:t>Logiciels de traitements de textes et analyses statistiques des données : Words, Excel, SAS, Genstat, C-stat, etc.</w:t>
      </w:r>
    </w:p>
    <w:p w14:paraId="3EFD8B2F" w14:textId="77777777" w:rsidR="008A574A" w:rsidRPr="008A574A" w:rsidRDefault="008A574A" w:rsidP="008A574A">
      <w:pPr>
        <w:jc w:val="both"/>
      </w:pPr>
    </w:p>
    <w:p w14:paraId="1FD15202" w14:textId="77777777" w:rsidR="008A574A" w:rsidRPr="008A574A" w:rsidRDefault="008A574A" w:rsidP="008A574A">
      <w:pPr>
        <w:jc w:val="both"/>
      </w:pPr>
      <w:r w:rsidRPr="008A574A">
        <w:rPr>
          <w:b/>
        </w:rPr>
        <w:t>CAPACITE  LINGUISTIQUES</w:t>
      </w:r>
      <w:r w:rsidRPr="008A574A">
        <w:t xml:space="preserve"> :</w:t>
      </w:r>
    </w:p>
    <w:p w14:paraId="3C43D897" w14:textId="77777777" w:rsidR="008A574A" w:rsidRPr="008A574A" w:rsidRDefault="008A574A" w:rsidP="008A574A">
      <w:pPr>
        <w:jc w:val="both"/>
      </w:pPr>
    </w:p>
    <w:p w14:paraId="11D8E5BC" w14:textId="77777777" w:rsidR="008A574A" w:rsidRPr="008A574A" w:rsidRDefault="008A574A" w:rsidP="008A574A">
      <w:pPr>
        <w:jc w:val="both"/>
        <w:rPr>
          <w:b/>
        </w:rPr>
      </w:pPr>
      <w:r w:rsidRPr="008A574A">
        <w:rPr>
          <w:b/>
        </w:rPr>
        <w:t>Français : langue officielle du pays</w:t>
      </w:r>
    </w:p>
    <w:p w14:paraId="48F21EB6" w14:textId="77777777" w:rsidR="008A574A" w:rsidRPr="008A574A" w:rsidRDefault="008A574A" w:rsidP="008A574A">
      <w:pPr>
        <w:jc w:val="both"/>
      </w:pPr>
      <w:r w:rsidRPr="008A574A">
        <w:rPr>
          <w:b/>
        </w:rPr>
        <w:t>Anglais</w:t>
      </w:r>
      <w:r w:rsidRPr="008A574A">
        <w:t xml:space="preserve"> : Ecrit : Bon</w:t>
      </w:r>
    </w:p>
    <w:p w14:paraId="0B90F58D" w14:textId="77777777" w:rsidR="008A574A" w:rsidRPr="008A574A" w:rsidRDefault="008A574A" w:rsidP="008A574A">
      <w:pPr>
        <w:jc w:val="both"/>
      </w:pPr>
      <w:r w:rsidRPr="008A574A">
        <w:t xml:space="preserve">               Parler : Bon</w:t>
      </w:r>
    </w:p>
    <w:p w14:paraId="5328D5FF" w14:textId="77777777" w:rsidR="008A574A" w:rsidRPr="008A574A" w:rsidRDefault="008A574A" w:rsidP="008A574A">
      <w:pPr>
        <w:jc w:val="both"/>
      </w:pPr>
      <w:r w:rsidRPr="008A574A">
        <w:rPr>
          <w:b/>
        </w:rPr>
        <w:t xml:space="preserve">Espagnol </w:t>
      </w:r>
      <w:r w:rsidRPr="008A574A">
        <w:t>: Lecture : bonne</w:t>
      </w:r>
    </w:p>
    <w:p w14:paraId="60A6852E" w14:textId="77777777" w:rsidR="008A574A" w:rsidRPr="008A574A" w:rsidRDefault="008A574A" w:rsidP="008A574A">
      <w:pPr>
        <w:jc w:val="both"/>
      </w:pPr>
      <w:r w:rsidRPr="008A574A">
        <w:tab/>
        <w:t xml:space="preserve">       Parler : faible</w:t>
      </w:r>
    </w:p>
    <w:p w14:paraId="6F5024FA" w14:textId="77777777" w:rsidR="008A574A" w:rsidRPr="008A574A" w:rsidRDefault="008A574A" w:rsidP="008A574A">
      <w:pPr>
        <w:jc w:val="both"/>
      </w:pPr>
    </w:p>
    <w:p w14:paraId="72AB1B84" w14:textId="77777777" w:rsidR="00727496" w:rsidRDefault="00727496" w:rsidP="008A574A">
      <w:pPr>
        <w:ind w:left="5664"/>
        <w:jc w:val="both"/>
      </w:pPr>
    </w:p>
    <w:p w14:paraId="294B78E3" w14:textId="77777777" w:rsidR="00727496" w:rsidRDefault="00727496" w:rsidP="008A574A">
      <w:pPr>
        <w:ind w:left="5664"/>
        <w:jc w:val="both"/>
      </w:pPr>
    </w:p>
    <w:p w14:paraId="70A780E8" w14:textId="5F360C4C" w:rsidR="008A574A" w:rsidRPr="008A574A" w:rsidRDefault="008A574A" w:rsidP="008A574A">
      <w:pPr>
        <w:ind w:left="5664"/>
        <w:jc w:val="both"/>
      </w:pPr>
      <w:r w:rsidRPr="008A574A">
        <w:t xml:space="preserve">Korhogo, </w:t>
      </w:r>
      <w:r w:rsidR="0057320D">
        <w:t>16 février</w:t>
      </w:r>
      <w:r w:rsidR="00234ADA">
        <w:t xml:space="preserve"> 2022</w:t>
      </w:r>
    </w:p>
    <w:p w14:paraId="6509284F" w14:textId="77777777" w:rsidR="008A574A" w:rsidRPr="008A574A" w:rsidRDefault="008A574A" w:rsidP="008A574A">
      <w:pPr>
        <w:ind w:left="5664"/>
        <w:jc w:val="both"/>
      </w:pPr>
    </w:p>
    <w:p w14:paraId="2B5C4B6C" w14:textId="77777777" w:rsidR="008A574A" w:rsidRPr="008A574A" w:rsidRDefault="008A574A" w:rsidP="008A574A">
      <w:pPr>
        <w:ind w:left="5664"/>
        <w:jc w:val="both"/>
      </w:pPr>
      <w:r w:rsidRPr="008A574A">
        <w:t>Curriculum vitae certifié sincère</w:t>
      </w:r>
    </w:p>
    <w:p w14:paraId="0EC63738" w14:textId="77777777" w:rsidR="008A574A" w:rsidRPr="008A574A" w:rsidRDefault="008A574A" w:rsidP="008A574A">
      <w:pPr>
        <w:ind w:left="5664"/>
        <w:jc w:val="both"/>
      </w:pPr>
    </w:p>
    <w:p w14:paraId="65410FAC" w14:textId="77777777" w:rsidR="008A574A" w:rsidRPr="008A574A" w:rsidRDefault="008A574A" w:rsidP="008A574A">
      <w:pPr>
        <w:ind w:left="5664"/>
        <w:jc w:val="both"/>
      </w:pPr>
    </w:p>
    <w:p w14:paraId="0C031965" w14:textId="77777777" w:rsidR="008A574A" w:rsidRPr="008A574A" w:rsidRDefault="008A574A" w:rsidP="008A574A">
      <w:pPr>
        <w:ind w:left="5664"/>
        <w:jc w:val="both"/>
      </w:pPr>
      <w:r w:rsidRPr="008A574A">
        <w:rPr>
          <w:lang w:val="pt-BR"/>
        </w:rPr>
        <w:t>Dr FONDIO Lassina</w:t>
      </w:r>
    </w:p>
    <w:p w14:paraId="6DF1FE59" w14:textId="77777777" w:rsidR="008A574A" w:rsidRPr="008A574A" w:rsidRDefault="008A574A" w:rsidP="008A574A">
      <w:pPr>
        <w:jc w:val="both"/>
        <w:rPr>
          <w:rFonts w:eastAsia="Calibri"/>
          <w:snapToGrid w:val="0"/>
          <w:color w:val="000000"/>
        </w:rPr>
      </w:pPr>
    </w:p>
    <w:p w14:paraId="77B7812F" w14:textId="77777777" w:rsidR="008A574A" w:rsidRPr="008A574A" w:rsidRDefault="008A574A" w:rsidP="008A574A">
      <w:pPr>
        <w:jc w:val="both"/>
        <w:rPr>
          <w:rFonts w:eastAsia="Calibri"/>
          <w:lang w:eastAsia="en-US"/>
        </w:rPr>
      </w:pPr>
    </w:p>
    <w:p w14:paraId="591382BF" w14:textId="77777777" w:rsidR="008A574A" w:rsidRPr="0004117B" w:rsidRDefault="008A574A" w:rsidP="008A574A">
      <w:pPr>
        <w:jc w:val="center"/>
        <w:outlineLvl w:val="0"/>
        <w:rPr>
          <w:rFonts w:ascii="Calibri" w:hAnsi="Calibri" w:cs="Arial"/>
          <w:sz w:val="22"/>
          <w:szCs w:val="22"/>
        </w:rPr>
      </w:pPr>
    </w:p>
    <w:sectPr w:rsidR="008A574A" w:rsidRPr="0004117B" w:rsidSect="00567709">
      <w:footerReference w:type="even" r:id="rId8"/>
      <w:footerReference w:type="defaul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6982D" w14:textId="77777777" w:rsidR="001B0FB1" w:rsidRDefault="001B0FB1">
      <w:r>
        <w:separator/>
      </w:r>
    </w:p>
  </w:endnote>
  <w:endnote w:type="continuationSeparator" w:id="0">
    <w:p w14:paraId="337933C2" w14:textId="77777777" w:rsidR="001B0FB1" w:rsidRDefault="001B0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方正书宋繁体">
    <w:altName w:val="Arial Unicode MS"/>
    <w:charset w:val="86"/>
    <w:family w:val="auto"/>
    <w:pitch w:val="variable"/>
    <w:sig w:usb0="00000000"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91F3A" w14:textId="77777777" w:rsidR="00815AC9" w:rsidRDefault="00815AC9" w:rsidP="007C5957">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6C3FA080" w14:textId="77777777" w:rsidR="00815AC9" w:rsidRDefault="00815AC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A9414" w14:textId="77777777" w:rsidR="00567709" w:rsidRDefault="00567709">
    <w:pPr>
      <w:pStyle w:val="Pieddepage"/>
      <w:jc w:val="center"/>
    </w:pPr>
    <w:r>
      <w:fldChar w:fldCharType="begin"/>
    </w:r>
    <w:r>
      <w:instrText>PAGE   \* MERGEFORMAT</w:instrText>
    </w:r>
    <w:r>
      <w:fldChar w:fldCharType="separate"/>
    </w:r>
    <w:r w:rsidR="00095ED0">
      <w:rPr>
        <w:noProof/>
      </w:rPr>
      <w:t>2</w:t>
    </w:r>
    <w:r>
      <w:fldChar w:fldCharType="end"/>
    </w:r>
  </w:p>
  <w:p w14:paraId="20AF6E47" w14:textId="77777777" w:rsidR="00815AC9" w:rsidRDefault="00815AC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05069" w14:textId="77777777" w:rsidR="00567709" w:rsidRDefault="00567709">
    <w:pPr>
      <w:pStyle w:val="Pieddepage"/>
      <w:jc w:val="center"/>
    </w:pPr>
    <w:r>
      <w:fldChar w:fldCharType="begin"/>
    </w:r>
    <w:r>
      <w:instrText>PAGE   \* MERGEFORMAT</w:instrText>
    </w:r>
    <w:r>
      <w:fldChar w:fldCharType="separate"/>
    </w:r>
    <w:r w:rsidR="00095ED0">
      <w:rPr>
        <w:noProof/>
      </w:rPr>
      <w:t>1</w:t>
    </w:r>
    <w:r>
      <w:fldChar w:fldCharType="end"/>
    </w:r>
  </w:p>
  <w:p w14:paraId="60499666" w14:textId="77777777" w:rsidR="00567709" w:rsidRDefault="0056770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8D4E5" w14:textId="77777777" w:rsidR="001B0FB1" w:rsidRDefault="001B0FB1">
      <w:r>
        <w:separator/>
      </w:r>
    </w:p>
  </w:footnote>
  <w:footnote w:type="continuationSeparator" w:id="0">
    <w:p w14:paraId="7F9936AB" w14:textId="77777777" w:rsidR="001B0FB1" w:rsidRDefault="001B0F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C1AFC"/>
    <w:multiLevelType w:val="hybridMultilevel"/>
    <w:tmpl w:val="B46C38A8"/>
    <w:lvl w:ilvl="0" w:tplc="040C0011">
      <w:start w:val="1"/>
      <w:numFmt w:val="decimal"/>
      <w:lvlText w:val="%1)"/>
      <w:lvlJc w:val="left"/>
      <w:pPr>
        <w:ind w:left="1069" w:hanging="360"/>
      </w:p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 w15:restartNumberingAfterBreak="0">
    <w:nsid w:val="052D2D96"/>
    <w:multiLevelType w:val="hybridMultilevel"/>
    <w:tmpl w:val="30FA3E9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14206C"/>
    <w:multiLevelType w:val="hybridMultilevel"/>
    <w:tmpl w:val="513C055E"/>
    <w:lvl w:ilvl="0" w:tplc="040C0001">
      <w:start w:val="1"/>
      <w:numFmt w:val="bullet"/>
      <w:lvlText w:val=""/>
      <w:lvlJc w:val="left"/>
      <w:pPr>
        <w:tabs>
          <w:tab w:val="num" w:pos="2558"/>
        </w:tabs>
        <w:ind w:left="2558" w:hanging="360"/>
      </w:pPr>
      <w:rPr>
        <w:rFonts w:ascii="Symbol" w:hAnsi="Symbol" w:hint="default"/>
      </w:rPr>
    </w:lvl>
    <w:lvl w:ilvl="1" w:tplc="040C0001">
      <w:start w:val="1"/>
      <w:numFmt w:val="bullet"/>
      <w:lvlText w:val=""/>
      <w:lvlJc w:val="left"/>
      <w:pPr>
        <w:tabs>
          <w:tab w:val="num" w:pos="2498"/>
        </w:tabs>
        <w:ind w:left="2498" w:hanging="360"/>
      </w:pPr>
      <w:rPr>
        <w:rFonts w:ascii="Symbol" w:hAnsi="Symbol" w:hint="default"/>
      </w:rPr>
    </w:lvl>
    <w:lvl w:ilvl="2" w:tplc="040C0011">
      <w:start w:val="1"/>
      <w:numFmt w:val="decimal"/>
      <w:lvlText w:val="%3)"/>
      <w:lvlJc w:val="left"/>
      <w:pPr>
        <w:tabs>
          <w:tab w:val="num" w:pos="720"/>
        </w:tabs>
        <w:ind w:left="720" w:hanging="360"/>
      </w:pPr>
      <w:rPr>
        <w:rFonts w:hint="default"/>
      </w:rPr>
    </w:lvl>
    <w:lvl w:ilvl="3" w:tplc="040C0001" w:tentative="1">
      <w:start w:val="1"/>
      <w:numFmt w:val="bullet"/>
      <w:lvlText w:val=""/>
      <w:lvlJc w:val="left"/>
      <w:pPr>
        <w:tabs>
          <w:tab w:val="num" w:pos="4718"/>
        </w:tabs>
        <w:ind w:left="4718" w:hanging="360"/>
      </w:pPr>
      <w:rPr>
        <w:rFonts w:ascii="Symbol" w:hAnsi="Symbol" w:hint="default"/>
      </w:rPr>
    </w:lvl>
    <w:lvl w:ilvl="4" w:tplc="040C0003" w:tentative="1">
      <w:start w:val="1"/>
      <w:numFmt w:val="bullet"/>
      <w:lvlText w:val="o"/>
      <w:lvlJc w:val="left"/>
      <w:pPr>
        <w:tabs>
          <w:tab w:val="num" w:pos="5438"/>
        </w:tabs>
        <w:ind w:left="5438" w:hanging="360"/>
      </w:pPr>
      <w:rPr>
        <w:rFonts w:ascii="Courier New" w:hAnsi="Courier New" w:cs="Courier New" w:hint="default"/>
      </w:rPr>
    </w:lvl>
    <w:lvl w:ilvl="5" w:tplc="040C0005" w:tentative="1">
      <w:start w:val="1"/>
      <w:numFmt w:val="bullet"/>
      <w:lvlText w:val=""/>
      <w:lvlJc w:val="left"/>
      <w:pPr>
        <w:tabs>
          <w:tab w:val="num" w:pos="6158"/>
        </w:tabs>
        <w:ind w:left="6158" w:hanging="360"/>
      </w:pPr>
      <w:rPr>
        <w:rFonts w:ascii="Wingdings" w:hAnsi="Wingdings" w:hint="default"/>
      </w:rPr>
    </w:lvl>
    <w:lvl w:ilvl="6" w:tplc="040C0001" w:tentative="1">
      <w:start w:val="1"/>
      <w:numFmt w:val="bullet"/>
      <w:lvlText w:val=""/>
      <w:lvlJc w:val="left"/>
      <w:pPr>
        <w:tabs>
          <w:tab w:val="num" w:pos="6878"/>
        </w:tabs>
        <w:ind w:left="6878" w:hanging="360"/>
      </w:pPr>
      <w:rPr>
        <w:rFonts w:ascii="Symbol" w:hAnsi="Symbol" w:hint="default"/>
      </w:rPr>
    </w:lvl>
    <w:lvl w:ilvl="7" w:tplc="040C0003" w:tentative="1">
      <w:start w:val="1"/>
      <w:numFmt w:val="bullet"/>
      <w:lvlText w:val="o"/>
      <w:lvlJc w:val="left"/>
      <w:pPr>
        <w:tabs>
          <w:tab w:val="num" w:pos="7598"/>
        </w:tabs>
        <w:ind w:left="7598" w:hanging="360"/>
      </w:pPr>
      <w:rPr>
        <w:rFonts w:ascii="Courier New" w:hAnsi="Courier New" w:cs="Courier New" w:hint="default"/>
      </w:rPr>
    </w:lvl>
    <w:lvl w:ilvl="8" w:tplc="040C0005" w:tentative="1">
      <w:start w:val="1"/>
      <w:numFmt w:val="bullet"/>
      <w:lvlText w:val=""/>
      <w:lvlJc w:val="left"/>
      <w:pPr>
        <w:tabs>
          <w:tab w:val="num" w:pos="8318"/>
        </w:tabs>
        <w:ind w:left="8318" w:hanging="360"/>
      </w:pPr>
      <w:rPr>
        <w:rFonts w:ascii="Wingdings" w:hAnsi="Wingdings" w:hint="default"/>
      </w:rPr>
    </w:lvl>
  </w:abstractNum>
  <w:abstractNum w:abstractNumId="3" w15:restartNumberingAfterBreak="0">
    <w:nsid w:val="0B8F288C"/>
    <w:multiLevelType w:val="hybridMultilevel"/>
    <w:tmpl w:val="592E9CA4"/>
    <w:lvl w:ilvl="0" w:tplc="0409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F84A67"/>
    <w:multiLevelType w:val="hybridMultilevel"/>
    <w:tmpl w:val="1334354A"/>
    <w:lvl w:ilvl="0" w:tplc="B9267BA2">
      <w:start w:val="1"/>
      <w:numFmt w:val="bullet"/>
      <w:lvlText w:val="-"/>
      <w:lvlJc w:val="left"/>
      <w:pPr>
        <w:tabs>
          <w:tab w:val="num" w:pos="1080"/>
        </w:tabs>
        <w:ind w:left="1080" w:hanging="360"/>
      </w:pPr>
      <w:rPr>
        <w:rFonts w:ascii="Verdana" w:hAnsi="Verdan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BB105F"/>
    <w:multiLevelType w:val="hybridMultilevel"/>
    <w:tmpl w:val="8AB84D54"/>
    <w:lvl w:ilvl="0" w:tplc="040C0011">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19980008"/>
    <w:multiLevelType w:val="hybridMultilevel"/>
    <w:tmpl w:val="C596A2DA"/>
    <w:lvl w:ilvl="0" w:tplc="515EEDEC">
      <w:start w:val="4"/>
      <w:numFmt w:val="bullet"/>
      <w:lvlText w:val="-"/>
      <w:lvlJc w:val="left"/>
      <w:pPr>
        <w:ind w:left="720" w:hanging="360"/>
      </w:pPr>
      <w:rPr>
        <w:rFonts w:ascii="Calibri" w:eastAsia="Calibri" w:hAnsi="Calibri" w:cs="Calibri"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7" w15:restartNumberingAfterBreak="0">
    <w:nsid w:val="1D4C116E"/>
    <w:multiLevelType w:val="hybridMultilevel"/>
    <w:tmpl w:val="F8184304"/>
    <w:lvl w:ilvl="0" w:tplc="7B98DAA8">
      <w:start w:val="1"/>
      <w:numFmt w:val="decimal"/>
      <w:lvlText w:val="%1)"/>
      <w:lvlJc w:val="left"/>
      <w:pPr>
        <w:ind w:left="1353" w:hanging="360"/>
      </w:pPr>
      <w:rPr>
        <w:rFonts w:hint="default"/>
        <w:sz w:val="24"/>
        <w:szCs w:val="24"/>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8" w15:restartNumberingAfterBreak="0">
    <w:nsid w:val="1FBD4493"/>
    <w:multiLevelType w:val="hybridMultilevel"/>
    <w:tmpl w:val="E798638E"/>
    <w:lvl w:ilvl="0" w:tplc="6120A13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C164C9"/>
    <w:multiLevelType w:val="hybridMultilevel"/>
    <w:tmpl w:val="9D80A5D6"/>
    <w:lvl w:ilvl="0" w:tplc="6120A132">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12A049F"/>
    <w:multiLevelType w:val="hybridMultilevel"/>
    <w:tmpl w:val="6BE00E00"/>
    <w:lvl w:ilvl="0" w:tplc="B024E778">
      <w:start w:val="1"/>
      <w:numFmt w:val="bullet"/>
      <w:lvlText w:val="-"/>
      <w:lvlJc w:val="left"/>
      <w:pPr>
        <w:tabs>
          <w:tab w:val="num" w:pos="1211"/>
        </w:tabs>
        <w:ind w:left="1211" w:hanging="360"/>
      </w:pPr>
      <w:rPr>
        <w:rFonts w:ascii="Times New Roman" w:eastAsia="Calibri" w:hAnsi="Times New Roman" w:cs="Times New Roman" w:hint="default"/>
      </w:rPr>
    </w:lvl>
    <w:lvl w:ilvl="1" w:tplc="040C0003" w:tentative="1">
      <w:start w:val="1"/>
      <w:numFmt w:val="bullet"/>
      <w:lvlText w:val="o"/>
      <w:lvlJc w:val="left"/>
      <w:pPr>
        <w:tabs>
          <w:tab w:val="num" w:pos="1931"/>
        </w:tabs>
        <w:ind w:left="1931" w:hanging="360"/>
      </w:pPr>
      <w:rPr>
        <w:rFonts w:ascii="Courier New" w:hAnsi="Courier New" w:cs="Courier New"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cs="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cs="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11" w15:restartNumberingAfterBreak="0">
    <w:nsid w:val="223F7F3C"/>
    <w:multiLevelType w:val="hybridMultilevel"/>
    <w:tmpl w:val="F1DE801A"/>
    <w:lvl w:ilvl="0" w:tplc="040C0011">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23AA657E"/>
    <w:multiLevelType w:val="hybridMultilevel"/>
    <w:tmpl w:val="3E02515C"/>
    <w:lvl w:ilvl="0" w:tplc="DF56918C">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42B3759"/>
    <w:multiLevelType w:val="hybridMultilevel"/>
    <w:tmpl w:val="3A7C1796"/>
    <w:lvl w:ilvl="0" w:tplc="52760156">
      <w:start w:val="1"/>
      <w:numFmt w:val="decimal"/>
      <w:lvlText w:val="%1)"/>
      <w:lvlJc w:val="left"/>
      <w:pPr>
        <w:tabs>
          <w:tab w:val="num" w:pos="1353"/>
        </w:tabs>
        <w:ind w:left="1353" w:hanging="360"/>
      </w:pPr>
    </w:lvl>
    <w:lvl w:ilvl="1" w:tplc="939A0086" w:tentative="1">
      <w:start w:val="1"/>
      <w:numFmt w:val="decimal"/>
      <w:lvlText w:val="%2)"/>
      <w:lvlJc w:val="left"/>
      <w:pPr>
        <w:tabs>
          <w:tab w:val="num" w:pos="2073"/>
        </w:tabs>
        <w:ind w:left="2073" w:hanging="360"/>
      </w:pPr>
    </w:lvl>
    <w:lvl w:ilvl="2" w:tplc="8BCC78AA" w:tentative="1">
      <w:start w:val="1"/>
      <w:numFmt w:val="decimal"/>
      <w:lvlText w:val="%3)"/>
      <w:lvlJc w:val="left"/>
      <w:pPr>
        <w:tabs>
          <w:tab w:val="num" w:pos="2793"/>
        </w:tabs>
        <w:ind w:left="2793" w:hanging="360"/>
      </w:pPr>
    </w:lvl>
    <w:lvl w:ilvl="3" w:tplc="A914EB6C" w:tentative="1">
      <w:start w:val="1"/>
      <w:numFmt w:val="decimal"/>
      <w:lvlText w:val="%4)"/>
      <w:lvlJc w:val="left"/>
      <w:pPr>
        <w:tabs>
          <w:tab w:val="num" w:pos="3513"/>
        </w:tabs>
        <w:ind w:left="3513" w:hanging="360"/>
      </w:pPr>
    </w:lvl>
    <w:lvl w:ilvl="4" w:tplc="4ADEBD6A" w:tentative="1">
      <w:start w:val="1"/>
      <w:numFmt w:val="decimal"/>
      <w:lvlText w:val="%5)"/>
      <w:lvlJc w:val="left"/>
      <w:pPr>
        <w:tabs>
          <w:tab w:val="num" w:pos="4233"/>
        </w:tabs>
        <w:ind w:left="4233" w:hanging="360"/>
      </w:pPr>
    </w:lvl>
    <w:lvl w:ilvl="5" w:tplc="FEEA260E" w:tentative="1">
      <w:start w:val="1"/>
      <w:numFmt w:val="decimal"/>
      <w:lvlText w:val="%6)"/>
      <w:lvlJc w:val="left"/>
      <w:pPr>
        <w:tabs>
          <w:tab w:val="num" w:pos="4953"/>
        </w:tabs>
        <w:ind w:left="4953" w:hanging="360"/>
      </w:pPr>
    </w:lvl>
    <w:lvl w:ilvl="6" w:tplc="3CCCAE6C" w:tentative="1">
      <w:start w:val="1"/>
      <w:numFmt w:val="decimal"/>
      <w:lvlText w:val="%7)"/>
      <w:lvlJc w:val="left"/>
      <w:pPr>
        <w:tabs>
          <w:tab w:val="num" w:pos="5673"/>
        </w:tabs>
        <w:ind w:left="5673" w:hanging="360"/>
      </w:pPr>
    </w:lvl>
    <w:lvl w:ilvl="7" w:tplc="06706F16" w:tentative="1">
      <w:start w:val="1"/>
      <w:numFmt w:val="decimal"/>
      <w:lvlText w:val="%8)"/>
      <w:lvlJc w:val="left"/>
      <w:pPr>
        <w:tabs>
          <w:tab w:val="num" w:pos="6393"/>
        </w:tabs>
        <w:ind w:left="6393" w:hanging="360"/>
      </w:pPr>
    </w:lvl>
    <w:lvl w:ilvl="8" w:tplc="1E1A1880" w:tentative="1">
      <w:start w:val="1"/>
      <w:numFmt w:val="decimal"/>
      <w:lvlText w:val="%9)"/>
      <w:lvlJc w:val="left"/>
      <w:pPr>
        <w:tabs>
          <w:tab w:val="num" w:pos="7113"/>
        </w:tabs>
        <w:ind w:left="7113" w:hanging="360"/>
      </w:pPr>
    </w:lvl>
  </w:abstractNum>
  <w:abstractNum w:abstractNumId="14" w15:restartNumberingAfterBreak="0">
    <w:nsid w:val="272D16D7"/>
    <w:multiLevelType w:val="hybridMultilevel"/>
    <w:tmpl w:val="11707634"/>
    <w:lvl w:ilvl="0" w:tplc="4CDACCC6">
      <w:start w:val="1"/>
      <w:numFmt w:val="decimal"/>
      <w:lvlText w:val="%1)"/>
      <w:lvlJc w:val="left"/>
      <w:pPr>
        <w:ind w:left="1429" w:hanging="360"/>
      </w:pPr>
      <w:rPr>
        <w:b w:val="0"/>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5" w15:restartNumberingAfterBreak="0">
    <w:nsid w:val="2D3460CC"/>
    <w:multiLevelType w:val="hybridMultilevel"/>
    <w:tmpl w:val="83944AEC"/>
    <w:lvl w:ilvl="0" w:tplc="515EEDEC">
      <w:start w:val="4"/>
      <w:numFmt w:val="bullet"/>
      <w:lvlText w:val="-"/>
      <w:lvlJc w:val="left"/>
      <w:pPr>
        <w:ind w:left="720" w:hanging="360"/>
      </w:pPr>
      <w:rPr>
        <w:rFonts w:ascii="Calibri" w:eastAsia="Calibri" w:hAnsi="Calibri" w:cs="Calibri"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16" w15:restartNumberingAfterBreak="0">
    <w:nsid w:val="2E0E01CF"/>
    <w:multiLevelType w:val="hybridMultilevel"/>
    <w:tmpl w:val="08120C2A"/>
    <w:lvl w:ilvl="0" w:tplc="040C0011">
      <w:start w:val="1"/>
      <w:numFmt w:val="decimal"/>
      <w:lvlText w:val="%1)"/>
      <w:lvlJc w:val="left"/>
      <w:pPr>
        <w:tabs>
          <w:tab w:val="num" w:pos="1211"/>
        </w:tabs>
        <w:ind w:left="1211" w:hanging="360"/>
      </w:pPr>
      <w:rPr>
        <w:rFonts w:hint="default"/>
      </w:rPr>
    </w:lvl>
    <w:lvl w:ilvl="1" w:tplc="040C0003" w:tentative="1">
      <w:start w:val="1"/>
      <w:numFmt w:val="bullet"/>
      <w:lvlText w:val="o"/>
      <w:lvlJc w:val="left"/>
      <w:pPr>
        <w:tabs>
          <w:tab w:val="num" w:pos="1931"/>
        </w:tabs>
        <w:ind w:left="1931" w:hanging="360"/>
      </w:pPr>
      <w:rPr>
        <w:rFonts w:ascii="Courier New" w:hAnsi="Courier New" w:cs="Courier New"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cs="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cs="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33CA7E62"/>
    <w:multiLevelType w:val="hybridMultilevel"/>
    <w:tmpl w:val="9468BCF8"/>
    <w:lvl w:ilvl="0" w:tplc="F40C1BA4">
      <w:start w:val="1"/>
      <w:numFmt w:val="decimal"/>
      <w:lvlText w:val="%1)"/>
      <w:lvlJc w:val="left"/>
      <w:pPr>
        <w:tabs>
          <w:tab w:val="num" w:pos="540"/>
        </w:tabs>
        <w:ind w:left="540" w:hanging="360"/>
      </w:pPr>
      <w:rPr>
        <w:rFonts w:hint="default"/>
        <w:b/>
      </w:rPr>
    </w:lvl>
    <w:lvl w:ilvl="1" w:tplc="040C0019" w:tentative="1">
      <w:start w:val="1"/>
      <w:numFmt w:val="lowerLetter"/>
      <w:lvlText w:val="%2."/>
      <w:lvlJc w:val="left"/>
      <w:pPr>
        <w:tabs>
          <w:tab w:val="num" w:pos="552"/>
        </w:tabs>
        <w:ind w:left="552" w:hanging="360"/>
      </w:pPr>
    </w:lvl>
    <w:lvl w:ilvl="2" w:tplc="040C001B" w:tentative="1">
      <w:start w:val="1"/>
      <w:numFmt w:val="lowerRoman"/>
      <w:lvlText w:val="%3."/>
      <w:lvlJc w:val="right"/>
      <w:pPr>
        <w:tabs>
          <w:tab w:val="num" w:pos="1272"/>
        </w:tabs>
        <w:ind w:left="1272" w:hanging="180"/>
      </w:pPr>
    </w:lvl>
    <w:lvl w:ilvl="3" w:tplc="040C000F" w:tentative="1">
      <w:start w:val="1"/>
      <w:numFmt w:val="decimal"/>
      <w:lvlText w:val="%4."/>
      <w:lvlJc w:val="left"/>
      <w:pPr>
        <w:tabs>
          <w:tab w:val="num" w:pos="1992"/>
        </w:tabs>
        <w:ind w:left="1992" w:hanging="360"/>
      </w:pPr>
    </w:lvl>
    <w:lvl w:ilvl="4" w:tplc="040C0019" w:tentative="1">
      <w:start w:val="1"/>
      <w:numFmt w:val="lowerLetter"/>
      <w:lvlText w:val="%5."/>
      <w:lvlJc w:val="left"/>
      <w:pPr>
        <w:tabs>
          <w:tab w:val="num" w:pos="2712"/>
        </w:tabs>
        <w:ind w:left="2712" w:hanging="360"/>
      </w:pPr>
    </w:lvl>
    <w:lvl w:ilvl="5" w:tplc="040C001B" w:tentative="1">
      <w:start w:val="1"/>
      <w:numFmt w:val="lowerRoman"/>
      <w:lvlText w:val="%6."/>
      <w:lvlJc w:val="right"/>
      <w:pPr>
        <w:tabs>
          <w:tab w:val="num" w:pos="3432"/>
        </w:tabs>
        <w:ind w:left="3432" w:hanging="180"/>
      </w:pPr>
    </w:lvl>
    <w:lvl w:ilvl="6" w:tplc="040C000F" w:tentative="1">
      <w:start w:val="1"/>
      <w:numFmt w:val="decimal"/>
      <w:lvlText w:val="%7."/>
      <w:lvlJc w:val="left"/>
      <w:pPr>
        <w:tabs>
          <w:tab w:val="num" w:pos="4152"/>
        </w:tabs>
        <w:ind w:left="4152" w:hanging="360"/>
      </w:pPr>
    </w:lvl>
    <w:lvl w:ilvl="7" w:tplc="040C0019" w:tentative="1">
      <w:start w:val="1"/>
      <w:numFmt w:val="lowerLetter"/>
      <w:lvlText w:val="%8."/>
      <w:lvlJc w:val="left"/>
      <w:pPr>
        <w:tabs>
          <w:tab w:val="num" w:pos="4872"/>
        </w:tabs>
        <w:ind w:left="4872" w:hanging="360"/>
      </w:pPr>
    </w:lvl>
    <w:lvl w:ilvl="8" w:tplc="040C001B" w:tentative="1">
      <w:start w:val="1"/>
      <w:numFmt w:val="lowerRoman"/>
      <w:lvlText w:val="%9."/>
      <w:lvlJc w:val="right"/>
      <w:pPr>
        <w:tabs>
          <w:tab w:val="num" w:pos="5592"/>
        </w:tabs>
        <w:ind w:left="5592" w:hanging="180"/>
      </w:pPr>
    </w:lvl>
  </w:abstractNum>
  <w:abstractNum w:abstractNumId="18" w15:restartNumberingAfterBreak="0">
    <w:nsid w:val="365637C5"/>
    <w:multiLevelType w:val="hybridMultilevel"/>
    <w:tmpl w:val="59E05A6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68D6E3F"/>
    <w:multiLevelType w:val="hybridMultilevel"/>
    <w:tmpl w:val="2A6CFBCC"/>
    <w:lvl w:ilvl="0" w:tplc="E2767BB4">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92B5A15"/>
    <w:multiLevelType w:val="hybridMultilevel"/>
    <w:tmpl w:val="32847556"/>
    <w:lvl w:ilvl="0" w:tplc="04090011">
      <w:start w:val="1"/>
      <w:numFmt w:val="decimal"/>
      <w:lvlText w:val="%1)"/>
      <w:lvlJc w:val="left"/>
      <w:pPr>
        <w:ind w:left="720" w:hanging="360"/>
      </w:pPr>
    </w:lvl>
    <w:lvl w:ilvl="1" w:tplc="300C0019">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21" w15:restartNumberingAfterBreak="0">
    <w:nsid w:val="42AF6C5B"/>
    <w:multiLevelType w:val="hybridMultilevel"/>
    <w:tmpl w:val="FCCCDCCA"/>
    <w:lvl w:ilvl="0" w:tplc="E15051C6">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6352D79"/>
    <w:multiLevelType w:val="multilevel"/>
    <w:tmpl w:val="623C20CA"/>
    <w:lvl w:ilvl="0">
      <w:start w:val="1"/>
      <w:numFmt w:val="decimal"/>
      <w:lvlText w:val="%1)"/>
      <w:lvlJc w:val="left"/>
      <w:pPr>
        <w:ind w:left="1211" w:hanging="360"/>
      </w:pPr>
      <w:rPr>
        <w:b/>
        <w:bCs/>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3" w15:restartNumberingAfterBreak="0">
    <w:nsid w:val="5073137B"/>
    <w:multiLevelType w:val="hybridMultilevel"/>
    <w:tmpl w:val="EE70F8A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242069B"/>
    <w:multiLevelType w:val="hybridMultilevel"/>
    <w:tmpl w:val="B11C2F74"/>
    <w:lvl w:ilvl="0" w:tplc="E634D78A">
      <w:start w:val="1"/>
      <w:numFmt w:val="decimal"/>
      <w:lvlText w:val="%1)"/>
      <w:lvlJc w:val="left"/>
      <w:pPr>
        <w:ind w:left="1069" w:hanging="360"/>
      </w:pPr>
      <w:rPr>
        <w:rFonts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36F0A5C"/>
    <w:multiLevelType w:val="hybridMultilevel"/>
    <w:tmpl w:val="1A7A3B9A"/>
    <w:lvl w:ilvl="0" w:tplc="040C000B">
      <w:start w:val="1"/>
      <w:numFmt w:val="bullet"/>
      <w:lvlText w:val=""/>
      <w:lvlJc w:val="left"/>
      <w:pPr>
        <w:ind w:left="1920" w:hanging="360"/>
      </w:pPr>
      <w:rPr>
        <w:rFonts w:ascii="Wingdings" w:hAnsi="Wingdings" w:hint="default"/>
      </w:rPr>
    </w:lvl>
    <w:lvl w:ilvl="1" w:tplc="040C0003" w:tentative="1">
      <w:start w:val="1"/>
      <w:numFmt w:val="bullet"/>
      <w:lvlText w:val="o"/>
      <w:lvlJc w:val="left"/>
      <w:pPr>
        <w:ind w:left="2640" w:hanging="360"/>
      </w:pPr>
      <w:rPr>
        <w:rFonts w:ascii="Courier New" w:hAnsi="Courier New" w:cs="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cs="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cs="Courier New" w:hint="default"/>
      </w:rPr>
    </w:lvl>
    <w:lvl w:ilvl="8" w:tplc="040C0005" w:tentative="1">
      <w:start w:val="1"/>
      <w:numFmt w:val="bullet"/>
      <w:lvlText w:val=""/>
      <w:lvlJc w:val="left"/>
      <w:pPr>
        <w:ind w:left="7680" w:hanging="360"/>
      </w:pPr>
      <w:rPr>
        <w:rFonts w:ascii="Wingdings" w:hAnsi="Wingdings" w:hint="default"/>
      </w:rPr>
    </w:lvl>
  </w:abstractNum>
  <w:abstractNum w:abstractNumId="26" w15:restartNumberingAfterBreak="0">
    <w:nsid w:val="54BF6106"/>
    <w:multiLevelType w:val="hybridMultilevel"/>
    <w:tmpl w:val="D21CF35E"/>
    <w:lvl w:ilvl="0" w:tplc="040C0011">
      <w:start w:val="1"/>
      <w:numFmt w:val="decimal"/>
      <w:lvlText w:val="%1)"/>
      <w:lvlJc w:val="left"/>
      <w:pPr>
        <w:ind w:left="1069" w:hanging="360"/>
      </w:p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7" w15:restartNumberingAfterBreak="0">
    <w:nsid w:val="56664ACF"/>
    <w:multiLevelType w:val="hybridMultilevel"/>
    <w:tmpl w:val="446EA3B2"/>
    <w:lvl w:ilvl="0" w:tplc="6120A132">
      <w:numFmt w:val="bullet"/>
      <w:lvlText w:val="-"/>
      <w:lvlJc w:val="left"/>
      <w:pPr>
        <w:ind w:left="785" w:hanging="360"/>
      </w:pPr>
      <w:rPr>
        <w:rFonts w:ascii="Times New Roman" w:eastAsia="Times New Roman" w:hAnsi="Times New Roman" w:cs="Times New Roman"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28" w15:restartNumberingAfterBreak="0">
    <w:nsid w:val="5C212338"/>
    <w:multiLevelType w:val="hybridMultilevel"/>
    <w:tmpl w:val="CE8429BE"/>
    <w:lvl w:ilvl="0" w:tplc="04090011">
      <w:start w:val="1"/>
      <w:numFmt w:val="decimal"/>
      <w:lvlText w:val="%1)"/>
      <w:lvlJc w:val="left"/>
      <w:pPr>
        <w:ind w:left="720" w:hanging="360"/>
      </w:pPr>
    </w:lvl>
    <w:lvl w:ilvl="1" w:tplc="300C0019">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29" w15:restartNumberingAfterBreak="0">
    <w:nsid w:val="5F66242E"/>
    <w:multiLevelType w:val="hybridMultilevel"/>
    <w:tmpl w:val="860AD10A"/>
    <w:lvl w:ilvl="0" w:tplc="12C8C012">
      <w:start w:val="1"/>
      <w:numFmt w:val="decimal"/>
      <w:lvlText w:val="%1)"/>
      <w:lvlJc w:val="left"/>
      <w:pPr>
        <w:tabs>
          <w:tab w:val="num" w:pos="720"/>
        </w:tabs>
        <w:ind w:left="720" w:hanging="360"/>
      </w:pPr>
      <w:rPr>
        <w:b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15:restartNumberingAfterBreak="0">
    <w:nsid w:val="60F156D2"/>
    <w:multiLevelType w:val="hybridMultilevel"/>
    <w:tmpl w:val="A62C4F9E"/>
    <w:lvl w:ilvl="0" w:tplc="040C0011">
      <w:start w:val="1"/>
      <w:numFmt w:val="decimal"/>
      <w:lvlText w:val="%1)"/>
      <w:lvlJc w:val="left"/>
      <w:pPr>
        <w:tabs>
          <w:tab w:val="num" w:pos="720"/>
        </w:tabs>
        <w:ind w:left="720" w:hanging="360"/>
      </w:pPr>
    </w:lvl>
    <w:lvl w:ilvl="1" w:tplc="C02AABA4">
      <w:start w:val="1"/>
      <w:numFmt w:val="upperLetter"/>
      <w:lvlText w:val="%2."/>
      <w:lvlJc w:val="left"/>
      <w:pPr>
        <w:tabs>
          <w:tab w:val="num" w:pos="720"/>
        </w:tabs>
        <w:ind w:left="720" w:hanging="360"/>
      </w:pPr>
      <w:rPr>
        <w:rFonts w:cs="Tahoma"/>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1" w15:restartNumberingAfterBreak="0">
    <w:nsid w:val="66227EFB"/>
    <w:multiLevelType w:val="hybridMultilevel"/>
    <w:tmpl w:val="6A06EF74"/>
    <w:lvl w:ilvl="0" w:tplc="B9267BA2">
      <w:start w:val="1"/>
      <w:numFmt w:val="bullet"/>
      <w:lvlText w:val="-"/>
      <w:lvlJc w:val="left"/>
      <w:pPr>
        <w:tabs>
          <w:tab w:val="num" w:pos="1080"/>
        </w:tabs>
        <w:ind w:left="1080" w:hanging="360"/>
      </w:pPr>
      <w:rPr>
        <w:rFonts w:ascii="Verdana" w:hAnsi="Verdan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4E702C"/>
    <w:multiLevelType w:val="hybridMultilevel"/>
    <w:tmpl w:val="92EE460E"/>
    <w:lvl w:ilvl="0" w:tplc="9702BEA2">
      <w:start w:val="1"/>
      <w:numFmt w:val="decimal"/>
      <w:lvlText w:val="%1)"/>
      <w:lvlJc w:val="left"/>
      <w:pPr>
        <w:tabs>
          <w:tab w:val="num" w:pos="360"/>
        </w:tabs>
        <w:ind w:left="360" w:hanging="360"/>
      </w:pPr>
      <w:rPr>
        <w:b w:val="0"/>
        <w:bCs/>
        <w:i w:val="0"/>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3" w15:restartNumberingAfterBreak="0">
    <w:nsid w:val="675B4DC5"/>
    <w:multiLevelType w:val="hybridMultilevel"/>
    <w:tmpl w:val="F8184304"/>
    <w:lvl w:ilvl="0" w:tplc="7B98DAA8">
      <w:start w:val="1"/>
      <w:numFmt w:val="decimal"/>
      <w:lvlText w:val="%1)"/>
      <w:lvlJc w:val="left"/>
      <w:pPr>
        <w:ind w:left="1353" w:hanging="360"/>
      </w:pPr>
      <w:rPr>
        <w:rFonts w:hint="default"/>
        <w:sz w:val="24"/>
        <w:szCs w:val="24"/>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34" w15:restartNumberingAfterBreak="0">
    <w:nsid w:val="69785C96"/>
    <w:multiLevelType w:val="hybridMultilevel"/>
    <w:tmpl w:val="3AB22E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AAA520C"/>
    <w:multiLevelType w:val="hybridMultilevel"/>
    <w:tmpl w:val="D160E84E"/>
    <w:lvl w:ilvl="0" w:tplc="040C0011">
      <w:start w:val="1"/>
      <w:numFmt w:val="decimal"/>
      <w:lvlText w:val="%1)"/>
      <w:lvlJc w:val="left"/>
      <w:pPr>
        <w:ind w:left="1069"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72045435"/>
    <w:multiLevelType w:val="hybridMultilevel"/>
    <w:tmpl w:val="68CA9DC4"/>
    <w:lvl w:ilvl="0" w:tplc="E542C132">
      <w:start w:val="1"/>
      <w:numFmt w:val="upperRoman"/>
      <w:lvlText w:val="%1."/>
      <w:lvlJc w:val="right"/>
      <w:pPr>
        <w:tabs>
          <w:tab w:val="num" w:pos="720"/>
        </w:tabs>
        <w:ind w:left="720" w:hanging="180"/>
      </w:pPr>
      <w:rPr>
        <w:b/>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7" w15:restartNumberingAfterBreak="0">
    <w:nsid w:val="7A205F2B"/>
    <w:multiLevelType w:val="hybridMultilevel"/>
    <w:tmpl w:val="A97A5414"/>
    <w:lvl w:ilvl="0" w:tplc="DEE6AD1C">
      <w:start w:val="1"/>
      <w:numFmt w:val="decimal"/>
      <w:lvlText w:val="%1)"/>
      <w:lvlJc w:val="left"/>
      <w:pPr>
        <w:tabs>
          <w:tab w:val="num" w:pos="720"/>
        </w:tabs>
        <w:ind w:left="720" w:hanging="360"/>
      </w:pPr>
      <w:rPr>
        <w:b/>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15:restartNumberingAfterBreak="0">
    <w:nsid w:val="7E1B2D36"/>
    <w:multiLevelType w:val="hybridMultilevel"/>
    <w:tmpl w:val="18D894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F041A22"/>
    <w:multiLevelType w:val="hybridMultilevel"/>
    <w:tmpl w:val="70502D5E"/>
    <w:lvl w:ilvl="0" w:tplc="04090011">
      <w:start w:val="1"/>
      <w:numFmt w:val="decimal"/>
      <w:lvlText w:val="%1)"/>
      <w:lvlJc w:val="left"/>
      <w:pPr>
        <w:ind w:left="720" w:hanging="360"/>
      </w:pPr>
      <w:rPr>
        <w:rFonts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40" w15:restartNumberingAfterBreak="0">
    <w:nsid w:val="7FA70B80"/>
    <w:multiLevelType w:val="hybridMultilevel"/>
    <w:tmpl w:val="BA6C4F70"/>
    <w:lvl w:ilvl="0" w:tplc="A9441D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start w:val="1"/>
      <w:numFmt w:val="lowerLetter"/>
      <w:lvlText w:val="%5."/>
      <w:lvlJc w:val="left"/>
      <w:pPr>
        <w:ind w:left="786"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FDB51A8"/>
    <w:multiLevelType w:val="hybridMultilevel"/>
    <w:tmpl w:val="58760CC4"/>
    <w:lvl w:ilvl="0" w:tplc="12C8C012">
      <w:start w:val="1"/>
      <w:numFmt w:val="decimal"/>
      <w:lvlText w:val="%1)"/>
      <w:lvlJc w:val="left"/>
      <w:pPr>
        <w:tabs>
          <w:tab w:val="num" w:pos="720"/>
        </w:tabs>
        <w:ind w:left="720" w:hanging="360"/>
      </w:pPr>
      <w:rPr>
        <w:b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0"/>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9"/>
  </w:num>
  <w:num w:numId="6">
    <w:abstractNumId w:val="17"/>
  </w:num>
  <w:num w:numId="7">
    <w:abstractNumId w:val="1"/>
  </w:num>
  <w:num w:numId="8">
    <w:abstractNumId w:val="18"/>
  </w:num>
  <w:num w:numId="9">
    <w:abstractNumId w:val="5"/>
  </w:num>
  <w:num w:numId="10">
    <w:abstractNumId w:val="41"/>
  </w:num>
  <w:num w:numId="11">
    <w:abstractNumId w:val="29"/>
  </w:num>
  <w:num w:numId="12">
    <w:abstractNumId w:val="37"/>
  </w:num>
  <w:num w:numId="13">
    <w:abstractNumId w:val="4"/>
  </w:num>
  <w:num w:numId="14">
    <w:abstractNumId w:val="31"/>
  </w:num>
  <w:num w:numId="15">
    <w:abstractNumId w:val="21"/>
  </w:num>
  <w:num w:numId="16">
    <w:abstractNumId w:val="40"/>
  </w:num>
  <w:num w:numId="17">
    <w:abstractNumId w:val="11"/>
  </w:num>
  <w:num w:numId="18">
    <w:abstractNumId w:val="32"/>
  </w:num>
  <w:num w:numId="19">
    <w:abstractNumId w:val="23"/>
  </w:num>
  <w:num w:numId="20">
    <w:abstractNumId w:val="38"/>
  </w:num>
  <w:num w:numId="21">
    <w:abstractNumId w:val="16"/>
  </w:num>
  <w:num w:numId="22">
    <w:abstractNumId w:val="35"/>
  </w:num>
  <w:num w:numId="23">
    <w:abstractNumId w:val="24"/>
  </w:num>
  <w:num w:numId="24">
    <w:abstractNumId w:val="26"/>
  </w:num>
  <w:num w:numId="25">
    <w:abstractNumId w:val="12"/>
  </w:num>
  <w:num w:numId="26">
    <w:abstractNumId w:val="0"/>
  </w:num>
  <w:num w:numId="27">
    <w:abstractNumId w:val="34"/>
  </w:num>
  <w:num w:numId="28">
    <w:abstractNumId w:val="13"/>
  </w:num>
  <w:num w:numId="29">
    <w:abstractNumId w:val="25"/>
  </w:num>
  <w:num w:numId="30">
    <w:abstractNumId w:val="7"/>
  </w:num>
  <w:num w:numId="31">
    <w:abstractNumId w:val="33"/>
  </w:num>
  <w:num w:numId="32">
    <w:abstractNumId w:val="14"/>
  </w:num>
  <w:num w:numId="33">
    <w:abstractNumId w:val="19"/>
  </w:num>
  <w:num w:numId="34">
    <w:abstractNumId w:val="22"/>
  </w:num>
  <w:num w:numId="35">
    <w:abstractNumId w:val="27"/>
  </w:num>
  <w:num w:numId="36">
    <w:abstractNumId w:val="8"/>
  </w:num>
  <w:num w:numId="37">
    <w:abstractNumId w:val="6"/>
  </w:num>
  <w:num w:numId="38">
    <w:abstractNumId w:val="15"/>
  </w:num>
  <w:num w:numId="39">
    <w:abstractNumId w:val="39"/>
  </w:num>
  <w:num w:numId="40">
    <w:abstractNumId w:val="3"/>
  </w:num>
  <w:num w:numId="41">
    <w:abstractNumId w:val="28"/>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375"/>
    <w:rsid w:val="00005CB8"/>
    <w:rsid w:val="00007A5A"/>
    <w:rsid w:val="00036643"/>
    <w:rsid w:val="0004117B"/>
    <w:rsid w:val="00044CFC"/>
    <w:rsid w:val="0005346B"/>
    <w:rsid w:val="00057B11"/>
    <w:rsid w:val="00070AEA"/>
    <w:rsid w:val="00082DDC"/>
    <w:rsid w:val="00085A34"/>
    <w:rsid w:val="0009480F"/>
    <w:rsid w:val="00095ED0"/>
    <w:rsid w:val="000C0A91"/>
    <w:rsid w:val="000C3414"/>
    <w:rsid w:val="000D45C6"/>
    <w:rsid w:val="000D7A20"/>
    <w:rsid w:val="000E3868"/>
    <w:rsid w:val="000E3BD6"/>
    <w:rsid w:val="000E5BDF"/>
    <w:rsid w:val="000E7ECE"/>
    <w:rsid w:val="00116D45"/>
    <w:rsid w:val="00122157"/>
    <w:rsid w:val="00134CE0"/>
    <w:rsid w:val="00145CE1"/>
    <w:rsid w:val="00155946"/>
    <w:rsid w:val="001937D1"/>
    <w:rsid w:val="001A673B"/>
    <w:rsid w:val="001B0FB1"/>
    <w:rsid w:val="001C3839"/>
    <w:rsid w:val="00220007"/>
    <w:rsid w:val="00222157"/>
    <w:rsid w:val="00234ADA"/>
    <w:rsid w:val="0026163D"/>
    <w:rsid w:val="00266697"/>
    <w:rsid w:val="002776C8"/>
    <w:rsid w:val="00280375"/>
    <w:rsid w:val="002C70C2"/>
    <w:rsid w:val="002C74A4"/>
    <w:rsid w:val="002D1C5B"/>
    <w:rsid w:val="002D2BE4"/>
    <w:rsid w:val="002E24F4"/>
    <w:rsid w:val="00305200"/>
    <w:rsid w:val="0032111C"/>
    <w:rsid w:val="003242B7"/>
    <w:rsid w:val="00327DAD"/>
    <w:rsid w:val="0033012F"/>
    <w:rsid w:val="00342672"/>
    <w:rsid w:val="003445C5"/>
    <w:rsid w:val="00356E6D"/>
    <w:rsid w:val="003625BF"/>
    <w:rsid w:val="00366922"/>
    <w:rsid w:val="003672B1"/>
    <w:rsid w:val="003707B8"/>
    <w:rsid w:val="003844F6"/>
    <w:rsid w:val="00394965"/>
    <w:rsid w:val="003A2C9B"/>
    <w:rsid w:val="003C24E7"/>
    <w:rsid w:val="003C3329"/>
    <w:rsid w:val="003D5001"/>
    <w:rsid w:val="003E4B23"/>
    <w:rsid w:val="00424D26"/>
    <w:rsid w:val="004429D2"/>
    <w:rsid w:val="00444A87"/>
    <w:rsid w:val="004460E8"/>
    <w:rsid w:val="00452623"/>
    <w:rsid w:val="004623E1"/>
    <w:rsid w:val="00463459"/>
    <w:rsid w:val="004736E9"/>
    <w:rsid w:val="00480B83"/>
    <w:rsid w:val="00481C2F"/>
    <w:rsid w:val="00484936"/>
    <w:rsid w:val="00487C50"/>
    <w:rsid w:val="00487FFD"/>
    <w:rsid w:val="004A2FE1"/>
    <w:rsid w:val="004A44E6"/>
    <w:rsid w:val="004A53D1"/>
    <w:rsid w:val="004B6283"/>
    <w:rsid w:val="004F3792"/>
    <w:rsid w:val="00500B28"/>
    <w:rsid w:val="00506AD5"/>
    <w:rsid w:val="00506D2F"/>
    <w:rsid w:val="005144A4"/>
    <w:rsid w:val="00525F19"/>
    <w:rsid w:val="00541B5C"/>
    <w:rsid w:val="00544564"/>
    <w:rsid w:val="00545E97"/>
    <w:rsid w:val="00566AAB"/>
    <w:rsid w:val="00567709"/>
    <w:rsid w:val="0057320D"/>
    <w:rsid w:val="005A02C1"/>
    <w:rsid w:val="005F4D49"/>
    <w:rsid w:val="005F60DE"/>
    <w:rsid w:val="006300E2"/>
    <w:rsid w:val="006510A5"/>
    <w:rsid w:val="00654C22"/>
    <w:rsid w:val="00655D23"/>
    <w:rsid w:val="00663A02"/>
    <w:rsid w:val="00671638"/>
    <w:rsid w:val="00673C4E"/>
    <w:rsid w:val="00674E01"/>
    <w:rsid w:val="00687349"/>
    <w:rsid w:val="006C04A6"/>
    <w:rsid w:val="006C24C7"/>
    <w:rsid w:val="006C3296"/>
    <w:rsid w:val="006C7A92"/>
    <w:rsid w:val="006E40C7"/>
    <w:rsid w:val="006E4FF9"/>
    <w:rsid w:val="00706D1A"/>
    <w:rsid w:val="00725CC3"/>
    <w:rsid w:val="00727496"/>
    <w:rsid w:val="00737479"/>
    <w:rsid w:val="00741365"/>
    <w:rsid w:val="00757077"/>
    <w:rsid w:val="0079298A"/>
    <w:rsid w:val="007C02D2"/>
    <w:rsid w:val="007C5957"/>
    <w:rsid w:val="007D1308"/>
    <w:rsid w:val="007D73E7"/>
    <w:rsid w:val="007D784A"/>
    <w:rsid w:val="007F4B7B"/>
    <w:rsid w:val="00803672"/>
    <w:rsid w:val="00805CD1"/>
    <w:rsid w:val="00815AC9"/>
    <w:rsid w:val="00823DCB"/>
    <w:rsid w:val="008266E5"/>
    <w:rsid w:val="0082775F"/>
    <w:rsid w:val="00837998"/>
    <w:rsid w:val="00874202"/>
    <w:rsid w:val="00875D46"/>
    <w:rsid w:val="008802A4"/>
    <w:rsid w:val="0088213A"/>
    <w:rsid w:val="0088572A"/>
    <w:rsid w:val="00891934"/>
    <w:rsid w:val="008A574A"/>
    <w:rsid w:val="008B077A"/>
    <w:rsid w:val="008B692A"/>
    <w:rsid w:val="0090765E"/>
    <w:rsid w:val="0091635B"/>
    <w:rsid w:val="00941F84"/>
    <w:rsid w:val="00955D9B"/>
    <w:rsid w:val="009600CB"/>
    <w:rsid w:val="0097712B"/>
    <w:rsid w:val="009A1C28"/>
    <w:rsid w:val="009F7BB9"/>
    <w:rsid w:val="00A26095"/>
    <w:rsid w:val="00A27EE3"/>
    <w:rsid w:val="00A5281E"/>
    <w:rsid w:val="00A565D6"/>
    <w:rsid w:val="00A62EC8"/>
    <w:rsid w:val="00A80783"/>
    <w:rsid w:val="00A9702A"/>
    <w:rsid w:val="00A97217"/>
    <w:rsid w:val="00AA7F22"/>
    <w:rsid w:val="00AB118C"/>
    <w:rsid w:val="00AC724A"/>
    <w:rsid w:val="00AD4F1C"/>
    <w:rsid w:val="00AF53CA"/>
    <w:rsid w:val="00B0410A"/>
    <w:rsid w:val="00B05A28"/>
    <w:rsid w:val="00B1492A"/>
    <w:rsid w:val="00B158C8"/>
    <w:rsid w:val="00B44FA2"/>
    <w:rsid w:val="00B86E3D"/>
    <w:rsid w:val="00BB0E78"/>
    <w:rsid w:val="00BB1548"/>
    <w:rsid w:val="00BB45AF"/>
    <w:rsid w:val="00BB5429"/>
    <w:rsid w:val="00BC7764"/>
    <w:rsid w:val="00BD08C0"/>
    <w:rsid w:val="00BE651E"/>
    <w:rsid w:val="00BE6829"/>
    <w:rsid w:val="00C06F56"/>
    <w:rsid w:val="00C1192E"/>
    <w:rsid w:val="00C3563E"/>
    <w:rsid w:val="00C416C7"/>
    <w:rsid w:val="00C47518"/>
    <w:rsid w:val="00C56FDA"/>
    <w:rsid w:val="00C61274"/>
    <w:rsid w:val="00C66D9A"/>
    <w:rsid w:val="00C7351A"/>
    <w:rsid w:val="00C869FE"/>
    <w:rsid w:val="00C97572"/>
    <w:rsid w:val="00CB4898"/>
    <w:rsid w:val="00CC0A3D"/>
    <w:rsid w:val="00CE0911"/>
    <w:rsid w:val="00CF6A5A"/>
    <w:rsid w:val="00D00A21"/>
    <w:rsid w:val="00D1753C"/>
    <w:rsid w:val="00D247C0"/>
    <w:rsid w:val="00D25595"/>
    <w:rsid w:val="00D3738E"/>
    <w:rsid w:val="00D55CFF"/>
    <w:rsid w:val="00D8389A"/>
    <w:rsid w:val="00DC1D9C"/>
    <w:rsid w:val="00DC3EF5"/>
    <w:rsid w:val="00DD4594"/>
    <w:rsid w:val="00DD4888"/>
    <w:rsid w:val="00DD6EA7"/>
    <w:rsid w:val="00E120AB"/>
    <w:rsid w:val="00E164CC"/>
    <w:rsid w:val="00E22712"/>
    <w:rsid w:val="00E41EFE"/>
    <w:rsid w:val="00E6136D"/>
    <w:rsid w:val="00EB410A"/>
    <w:rsid w:val="00EB5355"/>
    <w:rsid w:val="00EC0400"/>
    <w:rsid w:val="00ED7244"/>
    <w:rsid w:val="00F13136"/>
    <w:rsid w:val="00F204B5"/>
    <w:rsid w:val="00F26CEA"/>
    <w:rsid w:val="00F47762"/>
    <w:rsid w:val="00F613B5"/>
    <w:rsid w:val="00F7055C"/>
    <w:rsid w:val="00F73525"/>
    <w:rsid w:val="00F940BF"/>
    <w:rsid w:val="00F96332"/>
    <w:rsid w:val="00F966DE"/>
    <w:rsid w:val="00FB1E40"/>
    <w:rsid w:val="00FE5383"/>
    <w:rsid w:val="00FF7502"/>
  </w:rsids>
  <m:mathPr>
    <m:mathFont m:val="Cambria Math"/>
    <m:brkBin m:val="before"/>
    <m:brkBinSub m:val="--"/>
    <m:smallFrac m:val="0"/>
    <m:dispDef/>
    <m:lMargin m:val="0"/>
    <m:rMargin m:val="0"/>
    <m:defJc m:val="centerGroup"/>
    <m:wrapIndent m:val="1440"/>
    <m:intLim m:val="subSup"/>
    <m:naryLim m:val="undOvr"/>
  </m:mathPr>
  <w:themeFontLang w:val="fr-C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0E4FC2"/>
  <w15:chartTrackingRefBased/>
  <w15:docId w15:val="{7400E984-0837-49DC-9E27-C72D696A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I" w:eastAsia="fr-C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3E7"/>
    <w:rPr>
      <w:sz w:val="24"/>
      <w:szCs w:val="24"/>
      <w:lang w:val="fr-FR" w:eastAsia="fr-FR"/>
    </w:rPr>
  </w:style>
  <w:style w:type="paragraph" w:styleId="Titre1">
    <w:name w:val="heading 1"/>
    <w:basedOn w:val="Normal"/>
    <w:next w:val="Normal"/>
    <w:qFormat/>
    <w:rsid w:val="002D1C5B"/>
    <w:pPr>
      <w:keepNext/>
      <w:spacing w:before="240" w:after="60"/>
      <w:outlineLvl w:val="0"/>
    </w:pPr>
    <w:rPr>
      <w:rFonts w:ascii="Arial"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7D73E7"/>
    <w:pPr>
      <w:tabs>
        <w:tab w:val="center" w:pos="4536"/>
        <w:tab w:val="right" w:pos="9072"/>
      </w:tabs>
    </w:pPr>
  </w:style>
  <w:style w:type="character" w:styleId="Numrodepage">
    <w:name w:val="page number"/>
    <w:basedOn w:val="Policepardfaut"/>
    <w:rsid w:val="007D73E7"/>
  </w:style>
  <w:style w:type="table" w:styleId="Grilledutableau">
    <w:name w:val="Table Grid"/>
    <w:basedOn w:val="TableauNormal"/>
    <w:rsid w:val="00874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2D1C5B"/>
    <w:pPr>
      <w:spacing w:after="120"/>
    </w:pPr>
  </w:style>
  <w:style w:type="paragraph" w:styleId="Paragraphedeliste">
    <w:name w:val="List Paragraph"/>
    <w:basedOn w:val="Normal"/>
    <w:uiPriority w:val="34"/>
    <w:qFormat/>
    <w:rsid w:val="0088572A"/>
    <w:pPr>
      <w:ind w:left="708"/>
    </w:pPr>
  </w:style>
  <w:style w:type="paragraph" w:styleId="Textedebulles">
    <w:name w:val="Balloon Text"/>
    <w:basedOn w:val="Normal"/>
    <w:semiHidden/>
    <w:rsid w:val="00654C22"/>
    <w:rPr>
      <w:rFonts w:ascii="Tahoma" w:hAnsi="Tahoma" w:cs="Tahoma"/>
      <w:sz w:val="16"/>
      <w:szCs w:val="16"/>
    </w:rPr>
  </w:style>
  <w:style w:type="paragraph" w:styleId="En-tte">
    <w:name w:val="header"/>
    <w:basedOn w:val="Normal"/>
    <w:link w:val="En-tteCar"/>
    <w:rsid w:val="00567709"/>
    <w:pPr>
      <w:tabs>
        <w:tab w:val="center" w:pos="4536"/>
        <w:tab w:val="right" w:pos="9072"/>
      </w:tabs>
    </w:pPr>
  </w:style>
  <w:style w:type="character" w:customStyle="1" w:styleId="En-tteCar">
    <w:name w:val="En-tête Car"/>
    <w:link w:val="En-tte"/>
    <w:rsid w:val="00567709"/>
    <w:rPr>
      <w:sz w:val="24"/>
      <w:szCs w:val="24"/>
    </w:rPr>
  </w:style>
  <w:style w:type="character" w:customStyle="1" w:styleId="PieddepageCar">
    <w:name w:val="Pied de page Car"/>
    <w:link w:val="Pieddepage"/>
    <w:uiPriority w:val="99"/>
    <w:rsid w:val="005677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9005">
      <w:bodyDiv w:val="1"/>
      <w:marLeft w:val="0"/>
      <w:marRight w:val="0"/>
      <w:marTop w:val="0"/>
      <w:marBottom w:val="0"/>
      <w:divBdr>
        <w:top w:val="none" w:sz="0" w:space="0" w:color="auto"/>
        <w:left w:val="none" w:sz="0" w:space="0" w:color="auto"/>
        <w:bottom w:val="none" w:sz="0" w:space="0" w:color="auto"/>
        <w:right w:val="none" w:sz="0" w:space="0" w:color="auto"/>
      </w:divBdr>
    </w:div>
    <w:div w:id="303387680">
      <w:bodyDiv w:val="1"/>
      <w:marLeft w:val="0"/>
      <w:marRight w:val="0"/>
      <w:marTop w:val="0"/>
      <w:marBottom w:val="0"/>
      <w:divBdr>
        <w:top w:val="none" w:sz="0" w:space="0" w:color="auto"/>
        <w:left w:val="none" w:sz="0" w:space="0" w:color="auto"/>
        <w:bottom w:val="none" w:sz="0" w:space="0" w:color="auto"/>
        <w:right w:val="none" w:sz="0" w:space="0" w:color="auto"/>
      </w:divBdr>
    </w:div>
    <w:div w:id="462506276">
      <w:bodyDiv w:val="1"/>
      <w:marLeft w:val="0"/>
      <w:marRight w:val="0"/>
      <w:marTop w:val="0"/>
      <w:marBottom w:val="0"/>
      <w:divBdr>
        <w:top w:val="none" w:sz="0" w:space="0" w:color="auto"/>
        <w:left w:val="none" w:sz="0" w:space="0" w:color="auto"/>
        <w:bottom w:val="none" w:sz="0" w:space="0" w:color="auto"/>
        <w:right w:val="none" w:sz="0" w:space="0" w:color="auto"/>
      </w:divBdr>
    </w:div>
    <w:div w:id="530800916">
      <w:bodyDiv w:val="1"/>
      <w:marLeft w:val="0"/>
      <w:marRight w:val="0"/>
      <w:marTop w:val="0"/>
      <w:marBottom w:val="0"/>
      <w:divBdr>
        <w:top w:val="none" w:sz="0" w:space="0" w:color="auto"/>
        <w:left w:val="none" w:sz="0" w:space="0" w:color="auto"/>
        <w:bottom w:val="none" w:sz="0" w:space="0" w:color="auto"/>
        <w:right w:val="none" w:sz="0" w:space="0" w:color="auto"/>
      </w:divBdr>
    </w:div>
    <w:div w:id="799693069">
      <w:bodyDiv w:val="1"/>
      <w:marLeft w:val="0"/>
      <w:marRight w:val="0"/>
      <w:marTop w:val="0"/>
      <w:marBottom w:val="0"/>
      <w:divBdr>
        <w:top w:val="none" w:sz="0" w:space="0" w:color="auto"/>
        <w:left w:val="none" w:sz="0" w:space="0" w:color="auto"/>
        <w:bottom w:val="none" w:sz="0" w:space="0" w:color="auto"/>
        <w:right w:val="none" w:sz="0" w:space="0" w:color="auto"/>
      </w:divBdr>
      <w:divsChild>
        <w:div w:id="2033726138">
          <w:marLeft w:val="0"/>
          <w:marRight w:val="0"/>
          <w:marTop w:val="0"/>
          <w:marBottom w:val="0"/>
          <w:divBdr>
            <w:top w:val="none" w:sz="0" w:space="0" w:color="auto"/>
            <w:left w:val="none" w:sz="0" w:space="0" w:color="auto"/>
            <w:bottom w:val="none" w:sz="0" w:space="0" w:color="auto"/>
            <w:right w:val="none" w:sz="0" w:space="0" w:color="auto"/>
          </w:divBdr>
        </w:div>
      </w:divsChild>
    </w:div>
    <w:div w:id="867135781">
      <w:bodyDiv w:val="1"/>
      <w:marLeft w:val="0"/>
      <w:marRight w:val="0"/>
      <w:marTop w:val="0"/>
      <w:marBottom w:val="0"/>
      <w:divBdr>
        <w:top w:val="none" w:sz="0" w:space="0" w:color="auto"/>
        <w:left w:val="none" w:sz="0" w:space="0" w:color="auto"/>
        <w:bottom w:val="none" w:sz="0" w:space="0" w:color="auto"/>
        <w:right w:val="none" w:sz="0" w:space="0" w:color="auto"/>
      </w:divBdr>
    </w:div>
    <w:div w:id="867569303">
      <w:bodyDiv w:val="1"/>
      <w:marLeft w:val="0"/>
      <w:marRight w:val="0"/>
      <w:marTop w:val="0"/>
      <w:marBottom w:val="0"/>
      <w:divBdr>
        <w:top w:val="none" w:sz="0" w:space="0" w:color="auto"/>
        <w:left w:val="none" w:sz="0" w:space="0" w:color="auto"/>
        <w:bottom w:val="none" w:sz="0" w:space="0" w:color="auto"/>
        <w:right w:val="none" w:sz="0" w:space="0" w:color="auto"/>
      </w:divBdr>
    </w:div>
    <w:div w:id="1086072692">
      <w:bodyDiv w:val="1"/>
      <w:marLeft w:val="0"/>
      <w:marRight w:val="0"/>
      <w:marTop w:val="0"/>
      <w:marBottom w:val="0"/>
      <w:divBdr>
        <w:top w:val="none" w:sz="0" w:space="0" w:color="auto"/>
        <w:left w:val="none" w:sz="0" w:space="0" w:color="auto"/>
        <w:bottom w:val="none" w:sz="0" w:space="0" w:color="auto"/>
        <w:right w:val="none" w:sz="0" w:space="0" w:color="auto"/>
      </w:divBdr>
      <w:divsChild>
        <w:div w:id="1798572021">
          <w:marLeft w:val="0"/>
          <w:marRight w:val="0"/>
          <w:marTop w:val="0"/>
          <w:marBottom w:val="0"/>
          <w:divBdr>
            <w:top w:val="none" w:sz="0" w:space="0" w:color="auto"/>
            <w:left w:val="none" w:sz="0" w:space="0" w:color="auto"/>
            <w:bottom w:val="none" w:sz="0" w:space="0" w:color="auto"/>
            <w:right w:val="none" w:sz="0" w:space="0" w:color="auto"/>
          </w:divBdr>
        </w:div>
      </w:divsChild>
    </w:div>
    <w:div w:id="1347291583">
      <w:bodyDiv w:val="1"/>
      <w:marLeft w:val="0"/>
      <w:marRight w:val="0"/>
      <w:marTop w:val="0"/>
      <w:marBottom w:val="0"/>
      <w:divBdr>
        <w:top w:val="none" w:sz="0" w:space="0" w:color="auto"/>
        <w:left w:val="none" w:sz="0" w:space="0" w:color="auto"/>
        <w:bottom w:val="none" w:sz="0" w:space="0" w:color="auto"/>
        <w:right w:val="none" w:sz="0" w:space="0" w:color="auto"/>
      </w:divBdr>
    </w:div>
    <w:div w:id="1368411318">
      <w:bodyDiv w:val="1"/>
      <w:marLeft w:val="0"/>
      <w:marRight w:val="0"/>
      <w:marTop w:val="0"/>
      <w:marBottom w:val="0"/>
      <w:divBdr>
        <w:top w:val="none" w:sz="0" w:space="0" w:color="auto"/>
        <w:left w:val="none" w:sz="0" w:space="0" w:color="auto"/>
        <w:bottom w:val="none" w:sz="0" w:space="0" w:color="auto"/>
        <w:right w:val="none" w:sz="0" w:space="0" w:color="auto"/>
      </w:divBdr>
      <w:divsChild>
        <w:div w:id="962152508">
          <w:marLeft w:val="0"/>
          <w:marRight w:val="0"/>
          <w:marTop w:val="0"/>
          <w:marBottom w:val="0"/>
          <w:divBdr>
            <w:top w:val="none" w:sz="0" w:space="0" w:color="auto"/>
            <w:left w:val="none" w:sz="0" w:space="0" w:color="auto"/>
            <w:bottom w:val="none" w:sz="0" w:space="0" w:color="auto"/>
            <w:right w:val="none" w:sz="0" w:space="0" w:color="auto"/>
          </w:divBdr>
        </w:div>
      </w:divsChild>
    </w:div>
    <w:div w:id="1629169323">
      <w:bodyDiv w:val="1"/>
      <w:marLeft w:val="0"/>
      <w:marRight w:val="0"/>
      <w:marTop w:val="0"/>
      <w:marBottom w:val="0"/>
      <w:divBdr>
        <w:top w:val="none" w:sz="0" w:space="0" w:color="auto"/>
        <w:left w:val="none" w:sz="0" w:space="0" w:color="auto"/>
        <w:bottom w:val="none" w:sz="0" w:space="0" w:color="auto"/>
        <w:right w:val="none" w:sz="0" w:space="0" w:color="auto"/>
      </w:divBdr>
    </w:div>
    <w:div w:id="1680081878">
      <w:bodyDiv w:val="1"/>
      <w:marLeft w:val="0"/>
      <w:marRight w:val="0"/>
      <w:marTop w:val="0"/>
      <w:marBottom w:val="0"/>
      <w:divBdr>
        <w:top w:val="none" w:sz="0" w:space="0" w:color="auto"/>
        <w:left w:val="none" w:sz="0" w:space="0" w:color="auto"/>
        <w:bottom w:val="none" w:sz="0" w:space="0" w:color="auto"/>
        <w:right w:val="none" w:sz="0" w:space="0" w:color="auto"/>
      </w:divBdr>
    </w:div>
    <w:div w:id="1906143394">
      <w:bodyDiv w:val="1"/>
      <w:marLeft w:val="0"/>
      <w:marRight w:val="0"/>
      <w:marTop w:val="0"/>
      <w:marBottom w:val="0"/>
      <w:divBdr>
        <w:top w:val="none" w:sz="0" w:space="0" w:color="auto"/>
        <w:left w:val="none" w:sz="0" w:space="0" w:color="auto"/>
        <w:bottom w:val="none" w:sz="0" w:space="0" w:color="auto"/>
        <w:right w:val="none" w:sz="0" w:space="0" w:color="auto"/>
      </w:divBdr>
    </w:div>
    <w:div w:id="204251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fondio@yahoo.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4974</Words>
  <Characters>27359</Characters>
  <Application>Microsoft Office Word</Application>
  <DocSecurity>0</DocSecurity>
  <Lines>227</Lines>
  <Paragraphs>64</Paragraphs>
  <ScaleCrop>false</ScaleCrop>
  <HeadingPairs>
    <vt:vector size="2" baseType="variant">
      <vt:variant>
        <vt:lpstr>Titre</vt:lpstr>
      </vt:variant>
      <vt:variant>
        <vt:i4>1</vt:i4>
      </vt:variant>
    </vt:vector>
  </HeadingPairs>
  <TitlesOfParts>
    <vt:vector size="1" baseType="lpstr">
      <vt:lpstr>CURRICULUM VITAE</vt:lpstr>
    </vt:vector>
  </TitlesOfParts>
  <Company>HP</Company>
  <LinksUpToDate>false</LinksUpToDate>
  <CharactersWithSpaces>32269</CharactersWithSpaces>
  <SharedDoc>false</SharedDoc>
  <HLinks>
    <vt:vector size="6" baseType="variant">
      <vt:variant>
        <vt:i4>7471179</vt:i4>
      </vt:variant>
      <vt:variant>
        <vt:i4>0</vt:i4>
      </vt:variant>
      <vt:variant>
        <vt:i4>0</vt:i4>
      </vt:variant>
      <vt:variant>
        <vt:i4>5</vt:i4>
      </vt:variant>
      <vt:variant>
        <vt:lpwstr>mailto:lfondio@yahoo.fr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Programme Cultures Maraîchères et Protéagineuses</dc:creator>
  <cp:keywords/>
  <cp:lastModifiedBy>Dreg Korhogo</cp:lastModifiedBy>
  <cp:revision>2</cp:revision>
  <cp:lastPrinted>2022-09-30T11:27:00Z</cp:lastPrinted>
  <dcterms:created xsi:type="dcterms:W3CDTF">2025-02-03T10:23:00Z</dcterms:created>
  <dcterms:modified xsi:type="dcterms:W3CDTF">2025-02-03T10:23:00Z</dcterms:modified>
</cp:coreProperties>
</file>